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D5622">
      <w:pPr>
        <w:kinsoku w:val="0"/>
        <w:overflowPunct w:val="0"/>
        <w:autoSpaceDE/>
        <w:autoSpaceDN/>
        <w:adjustRightInd/>
        <w:spacing w:line="253" w:lineRule="exact"/>
        <w:jc w:val="center"/>
        <w:textAlignment w:val="baseline"/>
        <w:rPr>
          <w:b/>
          <w:bCs/>
          <w:spacing w:val="6"/>
          <w:sz w:val="22"/>
          <w:szCs w:val="22"/>
          <w:lang w:val="es-ES" w:eastAsia="es-ES"/>
        </w:rPr>
      </w:pPr>
      <w:r>
        <w:rPr>
          <w:b/>
          <w:bCs/>
          <w:spacing w:val="6"/>
          <w:sz w:val="22"/>
          <w:szCs w:val="22"/>
          <w:lang w:val="es-ES" w:eastAsia="es-ES"/>
        </w:rPr>
        <w:t>RESOLUCION N° TAT-2834-2015</w:t>
      </w:r>
    </w:p>
    <w:p w:rsidR="00000000" w:rsidRDefault="00DD5622">
      <w:pPr>
        <w:kinsoku w:val="0"/>
        <w:overflowPunct w:val="0"/>
        <w:autoSpaceDE/>
        <w:autoSpaceDN/>
        <w:adjustRightInd/>
        <w:spacing w:before="615" w:line="319" w:lineRule="exact"/>
        <w:ind w:left="72"/>
        <w:jc w:val="both"/>
        <w:textAlignment w:val="baseline"/>
        <w:rPr>
          <w:sz w:val="22"/>
          <w:szCs w:val="22"/>
          <w:lang w:val="es-ES" w:eastAsia="es-ES"/>
        </w:rPr>
      </w:pPr>
      <w:r>
        <w:rPr>
          <w:b/>
          <w:bCs/>
          <w:sz w:val="22"/>
          <w:szCs w:val="22"/>
          <w:lang w:val="es-ES" w:eastAsia="es-ES"/>
        </w:rPr>
        <w:t xml:space="preserve">TRIBUNAL ADMINISTRATIVO DE TRANSPORTE. Curridabat, </w:t>
      </w:r>
      <w:r>
        <w:rPr>
          <w:sz w:val="22"/>
          <w:szCs w:val="22"/>
          <w:lang w:val="es-ES" w:eastAsia="es-ES"/>
        </w:rPr>
        <w:t>a las doce horas con veinte minutos del veinte de noviembre del dos mil quince.</w:t>
      </w:r>
    </w:p>
    <w:p w:rsidR="00000000" w:rsidRDefault="00DD5622">
      <w:pPr>
        <w:kinsoku w:val="0"/>
        <w:overflowPunct w:val="0"/>
        <w:autoSpaceDE/>
        <w:autoSpaceDN/>
        <w:adjustRightInd/>
        <w:spacing w:before="289" w:line="319" w:lineRule="exact"/>
        <w:ind w:left="72"/>
        <w:jc w:val="both"/>
        <w:textAlignment w:val="baseline"/>
        <w:rPr>
          <w:b/>
          <w:bCs/>
          <w:sz w:val="22"/>
          <w:szCs w:val="22"/>
          <w:lang w:val="es-ES" w:eastAsia="es-ES"/>
        </w:rPr>
      </w:pPr>
      <w:r>
        <w:rPr>
          <w:sz w:val="22"/>
          <w:szCs w:val="22"/>
          <w:lang w:val="es-ES" w:eastAsia="es-ES"/>
        </w:rPr>
        <w:t xml:space="preserve">Se conoce RECURSO DE REVOCATORIA CON </w:t>
      </w:r>
      <w:r>
        <w:rPr>
          <w:sz w:val="19"/>
          <w:szCs w:val="19"/>
          <w:lang w:val="es-ES" w:eastAsia="es-ES"/>
        </w:rPr>
        <w:t xml:space="preserve">APELACIÓN EN SUBSIDIO, </w:t>
      </w:r>
      <w:r>
        <w:rPr>
          <w:sz w:val="22"/>
          <w:szCs w:val="22"/>
          <w:lang w:val="es-ES" w:eastAsia="es-ES"/>
        </w:rPr>
        <w:t xml:space="preserve">interpuesto por </w:t>
      </w:r>
      <w:r w:rsidRPr="003C7FE9">
        <w:rPr>
          <w:b/>
          <w:sz w:val="22"/>
          <w:szCs w:val="22"/>
          <w:lang w:val="es-ES" w:eastAsia="es-ES"/>
        </w:rPr>
        <w:t>C</w:t>
      </w:r>
      <w:r w:rsidR="003C7FE9">
        <w:rPr>
          <w:b/>
          <w:sz w:val="22"/>
          <w:szCs w:val="22"/>
          <w:lang w:val="es-ES" w:eastAsia="es-ES"/>
        </w:rPr>
        <w:t>.L.V.S.</w:t>
      </w:r>
      <w:r>
        <w:rPr>
          <w:sz w:val="22"/>
          <w:szCs w:val="22"/>
          <w:lang w:val="es-ES" w:eastAsia="es-ES"/>
        </w:rPr>
        <w:t xml:space="preserve">, cédula de identidad </w:t>
      </w:r>
      <w:r w:rsidR="003C7FE9">
        <w:rPr>
          <w:sz w:val="22"/>
          <w:szCs w:val="22"/>
          <w:lang w:val="es-ES" w:eastAsia="es-ES"/>
        </w:rPr>
        <w:t>…</w:t>
      </w:r>
      <w:r>
        <w:rPr>
          <w:sz w:val="22"/>
          <w:szCs w:val="22"/>
          <w:lang w:val="es-ES" w:eastAsia="es-ES"/>
        </w:rPr>
        <w:t xml:space="preserve">, </w:t>
      </w:r>
      <w:r>
        <w:rPr>
          <w:b/>
          <w:bCs/>
          <w:sz w:val="22"/>
          <w:szCs w:val="22"/>
          <w:lang w:val="es-ES" w:eastAsia="es-ES"/>
        </w:rPr>
        <w:t xml:space="preserve">en </w:t>
      </w:r>
      <w:r>
        <w:rPr>
          <w:sz w:val="22"/>
          <w:szCs w:val="22"/>
          <w:lang w:val="es-ES" w:eastAsia="es-ES"/>
        </w:rPr>
        <w:t xml:space="preserve">contra del </w:t>
      </w:r>
      <w:r>
        <w:rPr>
          <w:b/>
          <w:bCs/>
          <w:sz w:val="22"/>
          <w:szCs w:val="22"/>
          <w:lang w:val="es-ES" w:eastAsia="es-ES"/>
        </w:rPr>
        <w:t>Artículo 3.2.111 de la Ses</w:t>
      </w:r>
      <w:r>
        <w:rPr>
          <w:b/>
          <w:bCs/>
          <w:sz w:val="22"/>
          <w:szCs w:val="22"/>
          <w:lang w:val="es-ES" w:eastAsia="es-ES"/>
        </w:rPr>
        <w:t xml:space="preserve">ión Ordinaria 37-2011 del 26 de mayo del 2011, </w:t>
      </w:r>
      <w:r>
        <w:rPr>
          <w:sz w:val="22"/>
          <w:szCs w:val="22"/>
          <w:lang w:val="es-ES" w:eastAsia="es-ES"/>
        </w:rPr>
        <w:t xml:space="preserve">adoptado por la Junta Directiva del Consejo </w:t>
      </w:r>
      <w:r>
        <w:rPr>
          <w:b/>
          <w:bCs/>
          <w:sz w:val="22"/>
          <w:szCs w:val="22"/>
          <w:lang w:val="es-ES" w:eastAsia="es-ES"/>
        </w:rPr>
        <w:t xml:space="preserve">de </w:t>
      </w:r>
      <w:r>
        <w:rPr>
          <w:sz w:val="22"/>
          <w:szCs w:val="22"/>
          <w:lang w:val="es-ES" w:eastAsia="es-ES"/>
        </w:rPr>
        <w:t xml:space="preserve">Transporte Público, tramitado en este Despacho bajo el </w:t>
      </w:r>
      <w:r>
        <w:rPr>
          <w:b/>
          <w:bCs/>
          <w:sz w:val="22"/>
          <w:szCs w:val="22"/>
          <w:lang w:val="es-ES" w:eastAsia="es-ES"/>
        </w:rPr>
        <w:t>Expediente Administrativo N° TAT-096-15.</w:t>
      </w:r>
    </w:p>
    <w:p w:rsidR="00000000" w:rsidRDefault="00DD5622">
      <w:pPr>
        <w:kinsoku w:val="0"/>
        <w:overflowPunct w:val="0"/>
        <w:autoSpaceDE/>
        <w:autoSpaceDN/>
        <w:adjustRightInd/>
        <w:spacing w:before="669" w:line="264" w:lineRule="exact"/>
        <w:jc w:val="center"/>
        <w:textAlignment w:val="baseline"/>
        <w:rPr>
          <w:b/>
          <w:bCs/>
          <w:spacing w:val="7"/>
          <w:sz w:val="22"/>
          <w:szCs w:val="22"/>
          <w:lang w:val="es-ES" w:eastAsia="es-ES"/>
        </w:rPr>
      </w:pPr>
      <w:r>
        <w:rPr>
          <w:b/>
          <w:bCs/>
          <w:spacing w:val="7"/>
          <w:sz w:val="22"/>
          <w:szCs w:val="22"/>
          <w:lang w:val="es-ES" w:eastAsia="es-ES"/>
        </w:rPr>
        <w:t>RESULTANDO</w:t>
      </w:r>
    </w:p>
    <w:p w:rsidR="00000000" w:rsidRDefault="00DD5622">
      <w:pPr>
        <w:kinsoku w:val="0"/>
        <w:overflowPunct w:val="0"/>
        <w:autoSpaceDE/>
        <w:autoSpaceDN/>
        <w:adjustRightInd/>
        <w:spacing w:before="308" w:line="316" w:lineRule="exact"/>
        <w:ind w:left="72"/>
        <w:jc w:val="both"/>
        <w:textAlignment w:val="baseline"/>
        <w:rPr>
          <w:spacing w:val="6"/>
          <w:sz w:val="22"/>
          <w:szCs w:val="22"/>
          <w:lang w:val="es-ES" w:eastAsia="es-ES"/>
        </w:rPr>
      </w:pPr>
      <w:r>
        <w:rPr>
          <w:b/>
          <w:bCs/>
          <w:spacing w:val="6"/>
          <w:sz w:val="22"/>
          <w:szCs w:val="22"/>
          <w:lang w:val="es-ES" w:eastAsia="es-ES"/>
        </w:rPr>
        <w:t xml:space="preserve">PRIMERO.- </w:t>
      </w:r>
      <w:r>
        <w:rPr>
          <w:spacing w:val="6"/>
          <w:sz w:val="22"/>
          <w:szCs w:val="22"/>
          <w:lang w:val="es-ES" w:eastAsia="es-ES"/>
        </w:rPr>
        <w:t xml:space="preserve">La Junta Directiva del Consejo de Transporte </w:t>
      </w:r>
      <w:r>
        <w:rPr>
          <w:spacing w:val="6"/>
          <w:sz w:val="22"/>
          <w:szCs w:val="22"/>
          <w:lang w:val="es-ES" w:eastAsia="es-ES"/>
        </w:rPr>
        <w:t xml:space="preserve">Público, en el </w:t>
      </w:r>
      <w:r>
        <w:rPr>
          <w:b/>
          <w:bCs/>
          <w:spacing w:val="6"/>
          <w:sz w:val="22"/>
          <w:szCs w:val="22"/>
          <w:lang w:val="es-ES" w:eastAsia="es-ES"/>
        </w:rPr>
        <w:t xml:space="preserve">Artículo 3.2.111 de la Sesión Ordinaria 37-2011 del 26 de mayo del 2011, </w:t>
      </w:r>
      <w:r>
        <w:rPr>
          <w:spacing w:val="6"/>
          <w:sz w:val="22"/>
          <w:szCs w:val="22"/>
          <w:lang w:val="es-ES" w:eastAsia="es-ES"/>
        </w:rPr>
        <w:t xml:space="preserve">conoce el resultado de la evaluación de la solicitud de permiso para operar servicio público modalidad taxi presentada por </w:t>
      </w:r>
      <w:r w:rsidRPr="003C7FE9">
        <w:rPr>
          <w:b/>
          <w:spacing w:val="6"/>
          <w:sz w:val="22"/>
          <w:szCs w:val="22"/>
          <w:lang w:val="es-ES" w:eastAsia="es-ES"/>
        </w:rPr>
        <w:t>C</w:t>
      </w:r>
      <w:r w:rsidR="003C7FE9">
        <w:rPr>
          <w:b/>
          <w:spacing w:val="6"/>
          <w:sz w:val="22"/>
          <w:szCs w:val="22"/>
          <w:lang w:val="es-ES" w:eastAsia="es-ES"/>
        </w:rPr>
        <w:t>.L.V.S.</w:t>
      </w:r>
      <w:r>
        <w:rPr>
          <w:spacing w:val="6"/>
          <w:sz w:val="22"/>
          <w:szCs w:val="22"/>
          <w:lang w:val="es-ES" w:eastAsia="es-ES"/>
        </w:rPr>
        <w:t>, que indica lo si</w:t>
      </w:r>
      <w:r>
        <w:rPr>
          <w:spacing w:val="6"/>
          <w:sz w:val="22"/>
          <w:szCs w:val="22"/>
          <w:lang w:val="es-ES" w:eastAsia="es-ES"/>
        </w:rPr>
        <w:t>guiente:</w:t>
      </w:r>
    </w:p>
    <w:p w:rsidR="00000000" w:rsidRPr="003C7FE9" w:rsidRDefault="00DD5622">
      <w:pPr>
        <w:kinsoku w:val="0"/>
        <w:overflowPunct w:val="0"/>
        <w:autoSpaceDE/>
        <w:autoSpaceDN/>
        <w:adjustRightInd/>
        <w:spacing w:before="314" w:line="263" w:lineRule="exact"/>
        <w:ind w:left="936"/>
        <w:textAlignment w:val="baseline"/>
        <w:rPr>
          <w:b/>
          <w:spacing w:val="-10"/>
          <w:sz w:val="22"/>
          <w:szCs w:val="22"/>
          <w:lang w:val="es-ES" w:eastAsia="es-ES"/>
        </w:rPr>
      </w:pPr>
      <w:r w:rsidRPr="003C7FE9">
        <w:rPr>
          <w:b/>
          <w:spacing w:val="-10"/>
          <w:sz w:val="22"/>
          <w:szCs w:val="22"/>
          <w:lang w:val="es-ES" w:eastAsia="es-ES"/>
        </w:rPr>
        <w:t>"CONSIDERANDO</w:t>
      </w:r>
    </w:p>
    <w:p w:rsidR="00000000" w:rsidRDefault="00DD5622">
      <w:pPr>
        <w:kinsoku w:val="0"/>
        <w:overflowPunct w:val="0"/>
        <w:autoSpaceDE/>
        <w:autoSpaceDN/>
        <w:adjustRightInd/>
        <w:spacing w:before="199" w:line="230" w:lineRule="exact"/>
        <w:ind w:left="936" w:right="864"/>
        <w:jc w:val="both"/>
        <w:textAlignment w:val="baseline"/>
        <w:rPr>
          <w:sz w:val="19"/>
          <w:szCs w:val="19"/>
          <w:lang w:val="es-ES" w:eastAsia="es-ES"/>
        </w:rPr>
      </w:pPr>
      <w:r>
        <w:rPr>
          <w:sz w:val="22"/>
          <w:szCs w:val="22"/>
          <w:lang w:val="es-ES" w:eastAsia="es-ES"/>
        </w:rPr>
        <w:t xml:space="preserve">PRIMERO: </w:t>
      </w:r>
      <w:r>
        <w:rPr>
          <w:sz w:val="19"/>
          <w:szCs w:val="19"/>
          <w:lang w:val="es-ES" w:eastAsia="es-ES"/>
        </w:rPr>
        <w:t xml:space="preserve">Que el señor </w:t>
      </w:r>
      <w:r w:rsidR="003C7FE9" w:rsidRPr="003C7FE9">
        <w:rPr>
          <w:b/>
          <w:spacing w:val="6"/>
          <w:sz w:val="22"/>
          <w:szCs w:val="22"/>
          <w:lang w:val="es-ES" w:eastAsia="es-ES"/>
        </w:rPr>
        <w:t>C</w:t>
      </w:r>
      <w:r w:rsidR="003C7FE9">
        <w:rPr>
          <w:b/>
          <w:spacing w:val="6"/>
          <w:sz w:val="22"/>
          <w:szCs w:val="22"/>
          <w:lang w:val="es-ES" w:eastAsia="es-ES"/>
        </w:rPr>
        <w:t>.L.V.S.</w:t>
      </w:r>
      <w:r>
        <w:rPr>
          <w:sz w:val="19"/>
          <w:szCs w:val="19"/>
          <w:lang w:val="es-ES" w:eastAsia="es-ES"/>
        </w:rPr>
        <w:t xml:space="preserve">, cédula </w:t>
      </w:r>
      <w:r w:rsidR="003C7FE9">
        <w:rPr>
          <w:sz w:val="19"/>
          <w:szCs w:val="19"/>
          <w:lang w:val="es-ES" w:eastAsia="es-ES"/>
        </w:rPr>
        <w:t>…</w:t>
      </w:r>
      <w:r>
        <w:rPr>
          <w:sz w:val="19"/>
          <w:szCs w:val="19"/>
          <w:lang w:val="es-ES" w:eastAsia="es-ES"/>
        </w:rPr>
        <w:t>, presentó solicitud de permiso de operación del servicio público en la modalidad taxi, según el transitorio X de la Ley 7969.</w:t>
      </w:r>
    </w:p>
    <w:p w:rsidR="00000000" w:rsidRDefault="00DD5622">
      <w:pPr>
        <w:kinsoku w:val="0"/>
        <w:overflowPunct w:val="0"/>
        <w:autoSpaceDE/>
        <w:autoSpaceDN/>
        <w:adjustRightInd/>
        <w:spacing w:before="217" w:line="228" w:lineRule="exact"/>
        <w:ind w:left="936" w:right="864"/>
        <w:jc w:val="both"/>
        <w:textAlignment w:val="baseline"/>
        <w:rPr>
          <w:sz w:val="19"/>
          <w:szCs w:val="19"/>
          <w:lang w:val="es-ES" w:eastAsia="es-ES"/>
        </w:rPr>
      </w:pPr>
      <w:r>
        <w:rPr>
          <w:sz w:val="19"/>
          <w:szCs w:val="19"/>
          <w:lang w:val="es-ES" w:eastAsia="es-ES"/>
        </w:rPr>
        <w:t>SECUNDO. Que la Comisió</w:t>
      </w:r>
      <w:r>
        <w:rPr>
          <w:sz w:val="19"/>
          <w:szCs w:val="19"/>
          <w:lang w:val="es-ES" w:eastAsia="es-ES"/>
        </w:rPr>
        <w:t xml:space="preserve">n Encargada del Análisis y Recomendación del Proceso de otorgamiento de permiso de taxi, analizó la solicitud del señor </w:t>
      </w:r>
      <w:r w:rsidR="003C7FE9" w:rsidRPr="003C7FE9">
        <w:rPr>
          <w:b/>
          <w:spacing w:val="6"/>
          <w:sz w:val="22"/>
          <w:szCs w:val="22"/>
          <w:lang w:val="es-ES" w:eastAsia="es-ES"/>
        </w:rPr>
        <w:t>C</w:t>
      </w:r>
      <w:r w:rsidR="003C7FE9">
        <w:rPr>
          <w:b/>
          <w:spacing w:val="6"/>
          <w:sz w:val="22"/>
          <w:szCs w:val="22"/>
          <w:lang w:val="es-ES" w:eastAsia="es-ES"/>
        </w:rPr>
        <w:t>.L.V.S.</w:t>
      </w:r>
      <w:r>
        <w:rPr>
          <w:sz w:val="19"/>
          <w:szCs w:val="19"/>
          <w:lang w:val="es-ES" w:eastAsia="es-ES"/>
        </w:rPr>
        <w:t xml:space="preserve">, cédula </w:t>
      </w:r>
      <w:r w:rsidR="003C7FE9">
        <w:rPr>
          <w:sz w:val="19"/>
          <w:szCs w:val="19"/>
          <w:lang w:val="es-ES" w:eastAsia="es-ES"/>
        </w:rPr>
        <w:t>…</w:t>
      </w:r>
      <w:r>
        <w:rPr>
          <w:sz w:val="19"/>
          <w:szCs w:val="19"/>
          <w:lang w:val="es-ES" w:eastAsia="es-ES"/>
        </w:rPr>
        <w:t xml:space="preserve">, y comprobó que el señor </w:t>
      </w:r>
      <w:r w:rsidR="003C7FE9" w:rsidRPr="003C7FE9">
        <w:rPr>
          <w:b/>
          <w:sz w:val="19"/>
          <w:szCs w:val="19"/>
          <w:lang w:val="es-ES" w:eastAsia="es-ES"/>
        </w:rPr>
        <w:t>V.S.</w:t>
      </w:r>
      <w:r>
        <w:rPr>
          <w:sz w:val="19"/>
          <w:szCs w:val="19"/>
          <w:lang w:val="es-ES" w:eastAsia="es-ES"/>
        </w:rPr>
        <w:t xml:space="preserve"> no es permisionario del servicio público modali</w:t>
      </w:r>
      <w:r>
        <w:rPr>
          <w:sz w:val="19"/>
          <w:szCs w:val="19"/>
          <w:lang w:val="es-ES" w:eastAsia="es-ES"/>
        </w:rPr>
        <w:t>dad taxi y por lo tanto no cumple con los requisitos aprobados por la Junta Directiva mediante el acuerdo 5.3 de la sesión ordinaria 58-2010, por lo que se recomienda no autorizar el permiso de operación del servicio público en la modalidad taxi.</w:t>
      </w:r>
    </w:p>
    <w:p w:rsidR="00000000" w:rsidRPr="003C7FE9" w:rsidRDefault="00DD5622">
      <w:pPr>
        <w:kinsoku w:val="0"/>
        <w:overflowPunct w:val="0"/>
        <w:autoSpaceDE/>
        <w:autoSpaceDN/>
        <w:adjustRightInd/>
        <w:spacing w:before="198" w:line="250" w:lineRule="exact"/>
        <w:ind w:left="936"/>
        <w:textAlignment w:val="baseline"/>
        <w:rPr>
          <w:b/>
          <w:spacing w:val="7"/>
          <w:sz w:val="19"/>
          <w:szCs w:val="19"/>
          <w:lang w:val="es-ES" w:eastAsia="es-ES"/>
        </w:rPr>
      </w:pPr>
      <w:r w:rsidRPr="003C7FE9">
        <w:rPr>
          <w:b/>
          <w:spacing w:val="7"/>
          <w:sz w:val="19"/>
          <w:szCs w:val="19"/>
          <w:lang w:val="es-ES" w:eastAsia="es-ES"/>
        </w:rPr>
        <w:t>POR TANTO</w:t>
      </w:r>
      <w:r w:rsidRPr="003C7FE9">
        <w:rPr>
          <w:b/>
          <w:spacing w:val="7"/>
          <w:sz w:val="19"/>
          <w:szCs w:val="19"/>
          <w:lang w:val="es-ES" w:eastAsia="es-ES"/>
        </w:rPr>
        <w:t xml:space="preserve"> SE ACUERDA EN FIRME</w:t>
      </w:r>
    </w:p>
    <w:p w:rsidR="00000000" w:rsidRDefault="00DD5622">
      <w:pPr>
        <w:kinsoku w:val="0"/>
        <w:overflowPunct w:val="0"/>
        <w:autoSpaceDE/>
        <w:autoSpaceDN/>
        <w:adjustRightInd/>
        <w:spacing w:line="233" w:lineRule="exact"/>
        <w:ind w:left="936"/>
        <w:textAlignment w:val="baseline"/>
        <w:rPr>
          <w:spacing w:val="2"/>
          <w:sz w:val="19"/>
          <w:szCs w:val="19"/>
          <w:lang w:val="es-ES" w:eastAsia="es-ES"/>
        </w:rPr>
      </w:pPr>
      <w:r>
        <w:rPr>
          <w:spacing w:val="2"/>
          <w:sz w:val="19"/>
          <w:szCs w:val="19"/>
          <w:lang w:val="es-ES" w:eastAsia="es-ES"/>
        </w:rPr>
        <w:t>Acoger la recomendación de la Encargada del Análisis y Recomendación del Proceso de</w:t>
      </w:r>
    </w:p>
    <w:p w:rsidR="00000000" w:rsidRDefault="00DD5622" w:rsidP="003C7FE9">
      <w:pPr>
        <w:kinsoku w:val="0"/>
        <w:overflowPunct w:val="0"/>
        <w:autoSpaceDE/>
        <w:autoSpaceDN/>
        <w:adjustRightInd/>
        <w:spacing w:after="590" w:line="231" w:lineRule="exact"/>
        <w:ind w:left="936"/>
        <w:textAlignment w:val="baseline"/>
        <w:rPr>
          <w:spacing w:val="1"/>
          <w:sz w:val="19"/>
          <w:szCs w:val="19"/>
          <w:lang w:val="es-ES" w:eastAsia="es-ES"/>
        </w:rPr>
      </w:pPr>
      <w:r>
        <w:rPr>
          <w:spacing w:val="1"/>
          <w:sz w:val="19"/>
          <w:szCs w:val="19"/>
          <w:lang w:val="es-ES" w:eastAsia="es-ES"/>
        </w:rPr>
        <w:t>otorgamiento de permiso de taxi y por ello:</w:t>
      </w:r>
    </w:p>
    <w:p w:rsidR="00000000" w:rsidRDefault="00DD5622">
      <w:pPr>
        <w:widowControl/>
        <w:rPr>
          <w:sz w:val="24"/>
          <w:szCs w:val="24"/>
        </w:rPr>
        <w:sectPr w:rsidR="00000000" w:rsidSect="003C7FE9">
          <w:pgSz w:w="12134" w:h="15840"/>
          <w:pgMar w:top="1134" w:right="1787" w:bottom="224" w:left="1607" w:header="720" w:footer="720" w:gutter="0"/>
          <w:cols w:space="720"/>
          <w:noEndnote/>
        </w:sectPr>
      </w:pPr>
    </w:p>
    <w:p w:rsidR="00000000" w:rsidRDefault="00DD5622">
      <w:pPr>
        <w:numPr>
          <w:ilvl w:val="0"/>
          <w:numId w:val="1"/>
        </w:numPr>
        <w:kinsoku w:val="0"/>
        <w:overflowPunct w:val="0"/>
        <w:autoSpaceDE/>
        <w:autoSpaceDN/>
        <w:adjustRightInd/>
        <w:spacing w:before="30" w:line="225" w:lineRule="exact"/>
        <w:ind w:right="864"/>
        <w:jc w:val="both"/>
        <w:textAlignment w:val="baseline"/>
        <w:rPr>
          <w:spacing w:val="6"/>
          <w:sz w:val="18"/>
          <w:szCs w:val="18"/>
          <w:lang w:val="es-ES" w:eastAsia="es-ES"/>
        </w:rPr>
      </w:pPr>
      <w:r>
        <w:rPr>
          <w:spacing w:val="6"/>
          <w:sz w:val="18"/>
          <w:szCs w:val="18"/>
          <w:lang w:val="es-ES" w:eastAsia="es-ES"/>
        </w:rPr>
        <w:lastRenderedPageBreak/>
        <w:t>Denegar la solicitud de permiso de operación del servicio púb</w:t>
      </w:r>
      <w:r>
        <w:rPr>
          <w:spacing w:val="6"/>
          <w:sz w:val="18"/>
          <w:szCs w:val="18"/>
          <w:lang w:val="es-ES" w:eastAsia="es-ES"/>
        </w:rPr>
        <w:t xml:space="preserve">lico en la modalidad taxi que formula el señor </w:t>
      </w:r>
      <w:r>
        <w:rPr>
          <w:rFonts w:ascii="Garamond" w:hAnsi="Garamond" w:cs="Garamond"/>
          <w:b/>
          <w:bCs/>
          <w:spacing w:val="6"/>
          <w:lang w:val="es-ES" w:eastAsia="es-ES"/>
        </w:rPr>
        <w:t>C</w:t>
      </w:r>
      <w:r w:rsidR="003C7FE9">
        <w:rPr>
          <w:rFonts w:ascii="Garamond" w:hAnsi="Garamond" w:cs="Garamond"/>
          <w:b/>
          <w:bCs/>
          <w:spacing w:val="6"/>
          <w:lang w:val="es-ES" w:eastAsia="es-ES"/>
        </w:rPr>
        <w:t>.L.V.S.</w:t>
      </w:r>
      <w:r>
        <w:rPr>
          <w:rFonts w:ascii="Garamond" w:hAnsi="Garamond" w:cs="Garamond"/>
          <w:b/>
          <w:bCs/>
          <w:spacing w:val="6"/>
          <w:lang w:val="es-ES" w:eastAsia="es-ES"/>
        </w:rPr>
        <w:t xml:space="preserve">, </w:t>
      </w:r>
      <w:r>
        <w:rPr>
          <w:spacing w:val="6"/>
          <w:sz w:val="18"/>
          <w:szCs w:val="18"/>
          <w:lang w:val="es-ES" w:eastAsia="es-ES"/>
        </w:rPr>
        <w:t xml:space="preserve">cédula </w:t>
      </w:r>
      <w:r w:rsidR="003C7FE9">
        <w:rPr>
          <w:rFonts w:ascii="Garamond" w:hAnsi="Garamond" w:cs="Garamond"/>
          <w:b/>
          <w:bCs/>
          <w:spacing w:val="6"/>
          <w:sz w:val="18"/>
          <w:szCs w:val="18"/>
          <w:lang w:val="es-ES" w:eastAsia="es-ES"/>
        </w:rPr>
        <w:t>…</w:t>
      </w:r>
      <w:r>
        <w:rPr>
          <w:rFonts w:ascii="Garamond" w:hAnsi="Garamond" w:cs="Garamond"/>
          <w:b/>
          <w:bCs/>
          <w:spacing w:val="6"/>
          <w:sz w:val="18"/>
          <w:szCs w:val="18"/>
          <w:lang w:val="es-ES" w:eastAsia="es-ES"/>
        </w:rPr>
        <w:t xml:space="preserve">, </w:t>
      </w:r>
      <w:r>
        <w:rPr>
          <w:spacing w:val="6"/>
          <w:sz w:val="18"/>
          <w:szCs w:val="18"/>
          <w:lang w:val="es-ES" w:eastAsia="es-ES"/>
        </w:rPr>
        <w:t>por no ser permisionario del servicio público modalidad taxi.</w:t>
      </w:r>
    </w:p>
    <w:p w:rsidR="00000000" w:rsidRDefault="00DD5622">
      <w:pPr>
        <w:numPr>
          <w:ilvl w:val="0"/>
          <w:numId w:val="1"/>
        </w:numPr>
        <w:kinsoku w:val="0"/>
        <w:overflowPunct w:val="0"/>
        <w:autoSpaceDE/>
        <w:autoSpaceDN/>
        <w:adjustRightInd/>
        <w:spacing w:before="8" w:line="230" w:lineRule="exact"/>
        <w:ind w:right="864"/>
        <w:jc w:val="both"/>
        <w:textAlignment w:val="baseline"/>
        <w:rPr>
          <w:spacing w:val="6"/>
          <w:sz w:val="18"/>
          <w:szCs w:val="18"/>
          <w:lang w:val="es-ES" w:eastAsia="es-ES"/>
        </w:rPr>
      </w:pPr>
      <w:r>
        <w:rPr>
          <w:spacing w:val="6"/>
          <w:sz w:val="18"/>
          <w:szCs w:val="18"/>
          <w:lang w:val="es-ES" w:eastAsia="es-ES"/>
        </w:rPr>
        <w:t xml:space="preserve">Informarle al señor </w:t>
      </w:r>
      <w:r>
        <w:rPr>
          <w:rFonts w:ascii="Garamond" w:hAnsi="Garamond" w:cs="Garamond"/>
          <w:b/>
          <w:bCs/>
          <w:spacing w:val="6"/>
          <w:lang w:val="es-ES" w:eastAsia="es-ES"/>
        </w:rPr>
        <w:t>C</w:t>
      </w:r>
      <w:r w:rsidR="003C7FE9">
        <w:rPr>
          <w:rFonts w:ascii="Garamond" w:hAnsi="Garamond" w:cs="Garamond"/>
          <w:b/>
          <w:bCs/>
          <w:spacing w:val="6"/>
          <w:lang w:val="es-ES" w:eastAsia="es-ES"/>
        </w:rPr>
        <w:t>.L.V.S.</w:t>
      </w:r>
      <w:r>
        <w:rPr>
          <w:rFonts w:ascii="Garamond" w:hAnsi="Garamond" w:cs="Garamond"/>
          <w:b/>
          <w:bCs/>
          <w:spacing w:val="6"/>
          <w:lang w:val="es-ES" w:eastAsia="es-ES"/>
        </w:rPr>
        <w:t xml:space="preserve">, </w:t>
      </w:r>
      <w:r>
        <w:rPr>
          <w:rFonts w:ascii="Garamond" w:hAnsi="Garamond" w:cs="Garamond"/>
          <w:b/>
          <w:bCs/>
          <w:spacing w:val="6"/>
          <w:sz w:val="18"/>
          <w:szCs w:val="18"/>
          <w:lang w:val="es-ES" w:eastAsia="es-ES"/>
        </w:rPr>
        <w:t xml:space="preserve">cédula </w:t>
      </w:r>
      <w:r w:rsidR="003C7FE9">
        <w:rPr>
          <w:rFonts w:ascii="Garamond" w:hAnsi="Garamond" w:cs="Garamond"/>
          <w:b/>
          <w:bCs/>
          <w:spacing w:val="6"/>
          <w:sz w:val="18"/>
          <w:szCs w:val="18"/>
          <w:lang w:val="es-ES" w:eastAsia="es-ES"/>
        </w:rPr>
        <w:t>…</w:t>
      </w:r>
      <w:r>
        <w:rPr>
          <w:rFonts w:ascii="Garamond" w:hAnsi="Garamond" w:cs="Garamond"/>
          <w:b/>
          <w:bCs/>
          <w:spacing w:val="6"/>
          <w:sz w:val="18"/>
          <w:szCs w:val="18"/>
          <w:lang w:val="es-ES" w:eastAsia="es-ES"/>
        </w:rPr>
        <w:t xml:space="preserve">, </w:t>
      </w:r>
      <w:r>
        <w:rPr>
          <w:spacing w:val="6"/>
          <w:sz w:val="18"/>
          <w:szCs w:val="18"/>
          <w:lang w:val="es-ES" w:eastAsia="es-ES"/>
        </w:rPr>
        <w:t xml:space="preserve">que contra el presente acuerdo proceden los recursos ordinarios de revocatoria, apelación o ambos, debiendo interponerlos en todo caso ante esta Junta Directiva, dentro del término de </w:t>
      </w:r>
      <w:r>
        <w:rPr>
          <w:rFonts w:ascii="Garamond" w:hAnsi="Garamond" w:cs="Garamond"/>
          <w:b/>
          <w:bCs/>
          <w:spacing w:val="6"/>
          <w:sz w:val="18"/>
          <w:szCs w:val="18"/>
          <w:lang w:val="es-ES" w:eastAsia="es-ES"/>
        </w:rPr>
        <w:t xml:space="preserve">3 días hábiles posteriores a </w:t>
      </w:r>
      <w:r>
        <w:rPr>
          <w:spacing w:val="6"/>
          <w:sz w:val="18"/>
          <w:szCs w:val="18"/>
          <w:lang w:val="es-ES" w:eastAsia="es-ES"/>
        </w:rPr>
        <w:t>la presente notificación, lo anterior de co</w:t>
      </w:r>
      <w:r>
        <w:rPr>
          <w:spacing w:val="6"/>
          <w:sz w:val="18"/>
          <w:szCs w:val="18"/>
          <w:lang w:val="es-ES" w:eastAsia="es-ES"/>
        </w:rPr>
        <w:t>nformidad con el artículos 51.1 y 245 de la Ley General de la Administración Pública. (...)" (Léase el folio 36 del expediente administrativo TAT-096-15</w:t>
      </w:r>
      <w:r>
        <w:rPr>
          <w:spacing w:val="6"/>
          <w:sz w:val="18"/>
          <w:szCs w:val="18"/>
          <w:lang w:val="es-ES" w:eastAsia="es-ES"/>
        </w:rPr>
        <w:t>)"</w:t>
      </w:r>
    </w:p>
    <w:p w:rsidR="00000000" w:rsidRDefault="00DD5622">
      <w:pPr>
        <w:kinsoku w:val="0"/>
        <w:overflowPunct w:val="0"/>
        <w:autoSpaceDE/>
        <w:autoSpaceDN/>
        <w:adjustRightInd/>
        <w:spacing w:before="252" w:line="315" w:lineRule="exact"/>
        <w:ind w:left="72" w:right="72"/>
        <w:jc w:val="both"/>
        <w:textAlignment w:val="baseline"/>
        <w:rPr>
          <w:sz w:val="23"/>
          <w:szCs w:val="23"/>
          <w:lang w:val="es-ES" w:eastAsia="es-ES"/>
        </w:rPr>
      </w:pPr>
      <w:r>
        <w:rPr>
          <w:sz w:val="23"/>
          <w:szCs w:val="23"/>
          <w:lang w:val="es-ES" w:eastAsia="es-ES"/>
        </w:rPr>
        <w:t>Lo anterior en virtud de que la Junta Directiva del Consejo de Transporte Público, decide acoger las</w:t>
      </w:r>
      <w:r>
        <w:rPr>
          <w:sz w:val="23"/>
          <w:szCs w:val="23"/>
          <w:lang w:val="es-ES" w:eastAsia="es-ES"/>
        </w:rPr>
        <w:t xml:space="preserve"> recomendaciones del informe rendido por la Comisión Especial que designó a efecto del Análisis y Recomendación en cuanto al Procedimiento de Otorgamiento de Permisos de Taxi que se generara según lo dispuesto por el TRANSITORIO X de la Ley No. 7969. (Léas</w:t>
      </w:r>
      <w:r>
        <w:rPr>
          <w:sz w:val="23"/>
          <w:szCs w:val="23"/>
          <w:lang w:val="es-ES" w:eastAsia="es-ES"/>
        </w:rPr>
        <w:t>e el folio 36 del expediente administrativo TAT-096-15)</w:t>
      </w:r>
    </w:p>
    <w:p w:rsidR="00000000" w:rsidRDefault="00DD5622">
      <w:pPr>
        <w:kinsoku w:val="0"/>
        <w:overflowPunct w:val="0"/>
        <w:autoSpaceDE/>
        <w:autoSpaceDN/>
        <w:adjustRightInd/>
        <w:spacing w:before="620" w:line="315" w:lineRule="exact"/>
        <w:ind w:left="72" w:right="72"/>
        <w:jc w:val="both"/>
        <w:textAlignment w:val="baseline"/>
        <w:rPr>
          <w:rFonts w:ascii="Garamond" w:hAnsi="Garamond" w:cs="Garamond"/>
          <w:b/>
          <w:bCs/>
          <w:lang w:val="es-ES" w:eastAsia="es-ES"/>
        </w:rPr>
      </w:pPr>
      <w:r w:rsidRPr="003C7FE9">
        <w:rPr>
          <w:b/>
          <w:sz w:val="23"/>
          <w:szCs w:val="23"/>
          <w:lang w:val="es-ES" w:eastAsia="es-ES"/>
        </w:rPr>
        <w:t>SEGUNDO.-</w:t>
      </w:r>
      <w:r>
        <w:rPr>
          <w:sz w:val="23"/>
          <w:szCs w:val="23"/>
          <w:lang w:val="es-ES" w:eastAsia="es-ES"/>
        </w:rPr>
        <w:t xml:space="preserve"> Según indica el informe DAJ-2011-02559 del 7 de noviembre del 2011 emitido por la Dirección de Asuntos Jurídicos del Consejo de Transporte Público, el señor </w:t>
      </w:r>
      <w:r>
        <w:rPr>
          <w:rFonts w:ascii="Garamond" w:hAnsi="Garamond" w:cs="Garamond"/>
          <w:b/>
          <w:bCs/>
          <w:lang w:val="es-ES" w:eastAsia="es-ES"/>
        </w:rPr>
        <w:t>C</w:t>
      </w:r>
      <w:r w:rsidR="003C7FE9">
        <w:rPr>
          <w:rFonts w:ascii="Garamond" w:hAnsi="Garamond" w:cs="Garamond"/>
          <w:b/>
          <w:bCs/>
          <w:lang w:val="es-ES" w:eastAsia="es-ES"/>
        </w:rPr>
        <w:t>.L.V.S.</w:t>
      </w:r>
      <w:r>
        <w:rPr>
          <w:rFonts w:ascii="Garamond" w:hAnsi="Garamond" w:cs="Garamond"/>
          <w:b/>
          <w:bCs/>
          <w:lang w:val="es-ES" w:eastAsia="es-ES"/>
        </w:rPr>
        <w:t xml:space="preserve">, </w:t>
      </w:r>
      <w:r>
        <w:rPr>
          <w:sz w:val="23"/>
          <w:szCs w:val="23"/>
          <w:lang w:val="es-ES" w:eastAsia="es-ES"/>
        </w:rPr>
        <w:t>medi</w:t>
      </w:r>
      <w:r>
        <w:rPr>
          <w:sz w:val="23"/>
          <w:szCs w:val="23"/>
          <w:lang w:val="es-ES" w:eastAsia="es-ES"/>
        </w:rPr>
        <w:t xml:space="preserve">ante escrito presentado el día 24 de </w:t>
      </w:r>
      <w:r>
        <w:rPr>
          <w:rFonts w:ascii="Garamond" w:hAnsi="Garamond" w:cs="Garamond"/>
          <w:b/>
          <w:bCs/>
          <w:lang w:val="es-ES" w:eastAsia="es-ES"/>
        </w:rPr>
        <w:t xml:space="preserve">junio del 2011 </w:t>
      </w:r>
      <w:r>
        <w:rPr>
          <w:sz w:val="23"/>
          <w:szCs w:val="23"/>
          <w:lang w:val="es-ES" w:eastAsia="es-ES"/>
        </w:rPr>
        <w:t xml:space="preserve">ante la Ventanilla Única del Consejo de Transporte Público, interpone sus formales Recursos de Revocatoria con Apelación en Subsidio, en contra del </w:t>
      </w:r>
      <w:r>
        <w:rPr>
          <w:rFonts w:ascii="Garamond" w:hAnsi="Garamond" w:cs="Garamond"/>
          <w:b/>
          <w:bCs/>
          <w:lang w:val="es-ES" w:eastAsia="es-ES"/>
        </w:rPr>
        <w:t>Artículo 3.2.111 de la Sesión Ordinaria 37-2011 del 26 d</w:t>
      </w:r>
      <w:r>
        <w:rPr>
          <w:rFonts w:ascii="Garamond" w:hAnsi="Garamond" w:cs="Garamond"/>
          <w:b/>
          <w:bCs/>
          <w:lang w:val="es-ES" w:eastAsia="es-ES"/>
        </w:rPr>
        <w:t>e mayo del 2011.</w:t>
      </w:r>
    </w:p>
    <w:p w:rsidR="00000000" w:rsidRDefault="00DD5622">
      <w:pPr>
        <w:kinsoku w:val="0"/>
        <w:overflowPunct w:val="0"/>
        <w:autoSpaceDE/>
        <w:autoSpaceDN/>
        <w:adjustRightInd/>
        <w:spacing w:before="298" w:line="315" w:lineRule="exact"/>
        <w:ind w:left="72" w:right="72"/>
        <w:jc w:val="both"/>
        <w:textAlignment w:val="baseline"/>
        <w:rPr>
          <w:spacing w:val="6"/>
          <w:sz w:val="23"/>
          <w:szCs w:val="23"/>
          <w:lang w:val="es-ES" w:eastAsia="es-ES"/>
        </w:rPr>
      </w:pPr>
      <w:r>
        <w:rPr>
          <w:rFonts w:ascii="Garamond" w:hAnsi="Garamond" w:cs="Garamond"/>
          <w:b/>
          <w:bCs/>
          <w:spacing w:val="6"/>
          <w:lang w:val="es-ES" w:eastAsia="es-ES"/>
        </w:rPr>
        <w:t xml:space="preserve">TERCERO.- </w:t>
      </w:r>
      <w:r>
        <w:rPr>
          <w:spacing w:val="6"/>
          <w:sz w:val="23"/>
          <w:szCs w:val="23"/>
          <w:lang w:val="es-ES" w:eastAsia="es-ES"/>
        </w:rPr>
        <w:t xml:space="preserve">La Junta Directiva del Consejo de Transporte Público, en el </w:t>
      </w:r>
      <w:r>
        <w:rPr>
          <w:rFonts w:ascii="Garamond" w:hAnsi="Garamond" w:cs="Garamond"/>
          <w:b/>
          <w:bCs/>
          <w:spacing w:val="6"/>
          <w:lang w:val="es-ES" w:eastAsia="es-ES"/>
        </w:rPr>
        <w:t xml:space="preserve">Artículo 7.2 (7.2.96) de la Sesión Ordinaria 56-2014 del 2 de octubre del 2014, </w:t>
      </w:r>
      <w:r>
        <w:rPr>
          <w:spacing w:val="6"/>
          <w:sz w:val="23"/>
          <w:szCs w:val="23"/>
          <w:lang w:val="es-ES" w:eastAsia="es-ES"/>
        </w:rPr>
        <w:t xml:space="preserve">conoce el informe emitido por la Dirección de Asuntos Jurídicos número </w:t>
      </w:r>
      <w:r>
        <w:rPr>
          <w:rFonts w:ascii="Garamond" w:hAnsi="Garamond" w:cs="Garamond"/>
          <w:b/>
          <w:bCs/>
          <w:spacing w:val="6"/>
          <w:lang w:val="es-ES" w:eastAsia="es-ES"/>
        </w:rPr>
        <w:t xml:space="preserve">DAJ-2011-02559 </w:t>
      </w:r>
      <w:r>
        <w:rPr>
          <w:spacing w:val="6"/>
          <w:sz w:val="23"/>
          <w:szCs w:val="23"/>
          <w:lang w:val="es-ES" w:eastAsia="es-ES"/>
        </w:rPr>
        <w:t>del</w:t>
      </w:r>
      <w:r>
        <w:rPr>
          <w:spacing w:val="6"/>
          <w:sz w:val="23"/>
          <w:szCs w:val="23"/>
          <w:lang w:val="es-ES" w:eastAsia="es-ES"/>
        </w:rPr>
        <w:t xml:space="preserve"> 7 de noviembre del 2011, en el cual se indica lo siguiente:</w:t>
      </w:r>
    </w:p>
    <w:p w:rsidR="00000000" w:rsidRDefault="00DD5622">
      <w:pPr>
        <w:kinsoku w:val="0"/>
        <w:overflowPunct w:val="0"/>
        <w:autoSpaceDE/>
        <w:autoSpaceDN/>
        <w:adjustRightInd/>
        <w:spacing w:before="262" w:line="230" w:lineRule="exact"/>
        <w:ind w:left="864"/>
        <w:textAlignment w:val="baseline"/>
        <w:rPr>
          <w:rFonts w:ascii="Garamond" w:hAnsi="Garamond" w:cs="Garamond"/>
          <w:b/>
          <w:bCs/>
          <w:spacing w:val="-5"/>
          <w:lang w:val="es-ES" w:eastAsia="es-ES"/>
        </w:rPr>
      </w:pPr>
      <w:r>
        <w:rPr>
          <w:rFonts w:ascii="Garamond" w:hAnsi="Garamond" w:cs="Garamond"/>
          <w:b/>
          <w:bCs/>
          <w:spacing w:val="-5"/>
          <w:sz w:val="18"/>
          <w:szCs w:val="18"/>
          <w:lang w:val="es-ES" w:eastAsia="es-ES"/>
        </w:rPr>
        <w:t xml:space="preserve">"(.. </w:t>
      </w:r>
      <w:r>
        <w:rPr>
          <w:rFonts w:ascii="Garamond" w:hAnsi="Garamond" w:cs="Garamond"/>
          <w:b/>
          <w:bCs/>
          <w:spacing w:val="-5"/>
          <w:lang w:val="es-ES" w:eastAsia="es-ES"/>
        </w:rPr>
        <w:t xml:space="preserve">) SOBRE </w:t>
      </w:r>
      <w:r>
        <w:rPr>
          <w:rFonts w:ascii="Garamond" w:hAnsi="Garamond" w:cs="Garamond"/>
          <w:b/>
          <w:bCs/>
          <w:spacing w:val="-5"/>
          <w:sz w:val="18"/>
          <w:szCs w:val="18"/>
          <w:lang w:val="es-ES" w:eastAsia="es-ES"/>
        </w:rPr>
        <w:t xml:space="preserve">EL </w:t>
      </w:r>
      <w:r>
        <w:rPr>
          <w:rFonts w:ascii="Garamond" w:hAnsi="Garamond" w:cs="Garamond"/>
          <w:b/>
          <w:bCs/>
          <w:spacing w:val="-5"/>
          <w:lang w:val="es-ES" w:eastAsia="es-ES"/>
        </w:rPr>
        <w:t>FONDO DEL ASUNTO.</w:t>
      </w:r>
    </w:p>
    <w:p w:rsidR="00000000" w:rsidRDefault="00DD5622">
      <w:pPr>
        <w:kinsoku w:val="0"/>
        <w:overflowPunct w:val="0"/>
        <w:autoSpaceDE/>
        <w:autoSpaceDN/>
        <w:adjustRightInd/>
        <w:spacing w:before="207" w:line="230" w:lineRule="exact"/>
        <w:ind w:left="864" w:right="864"/>
        <w:jc w:val="both"/>
        <w:textAlignment w:val="baseline"/>
        <w:rPr>
          <w:spacing w:val="7"/>
          <w:sz w:val="18"/>
          <w:szCs w:val="18"/>
          <w:lang w:val="es-ES" w:eastAsia="es-ES"/>
        </w:rPr>
      </w:pPr>
      <w:r>
        <w:rPr>
          <w:spacing w:val="7"/>
          <w:sz w:val="18"/>
          <w:szCs w:val="18"/>
          <w:lang w:val="es-ES" w:eastAsia="es-ES"/>
        </w:rPr>
        <w:t xml:space="preserve">En el caso </w:t>
      </w:r>
      <w:r>
        <w:rPr>
          <w:rFonts w:ascii="Garamond" w:hAnsi="Garamond" w:cs="Garamond"/>
          <w:b/>
          <w:bCs/>
          <w:spacing w:val="7"/>
          <w:sz w:val="18"/>
          <w:szCs w:val="18"/>
          <w:lang w:val="es-ES" w:eastAsia="es-ES"/>
        </w:rPr>
        <w:t xml:space="preserve">que nos ocupa la </w:t>
      </w:r>
      <w:r>
        <w:rPr>
          <w:spacing w:val="7"/>
          <w:sz w:val="18"/>
          <w:szCs w:val="18"/>
          <w:lang w:val="es-ES" w:eastAsia="es-ES"/>
        </w:rPr>
        <w:t>(Sic) recurrente V</w:t>
      </w:r>
      <w:r w:rsidR="003C7FE9">
        <w:rPr>
          <w:spacing w:val="7"/>
          <w:sz w:val="18"/>
          <w:szCs w:val="18"/>
          <w:lang w:val="es-ES" w:eastAsia="es-ES"/>
        </w:rPr>
        <w:t>.S.</w:t>
      </w:r>
      <w:r>
        <w:rPr>
          <w:rFonts w:ascii="Garamond" w:hAnsi="Garamond" w:cs="Garamond"/>
          <w:b/>
          <w:bCs/>
          <w:spacing w:val="7"/>
          <w:sz w:val="18"/>
          <w:szCs w:val="18"/>
          <w:lang w:val="es-ES" w:eastAsia="es-ES"/>
        </w:rPr>
        <w:t xml:space="preserve">, </w:t>
      </w:r>
      <w:r>
        <w:rPr>
          <w:spacing w:val="7"/>
          <w:sz w:val="18"/>
          <w:szCs w:val="18"/>
          <w:lang w:val="es-ES" w:eastAsia="es-ES"/>
        </w:rPr>
        <w:t xml:space="preserve">plantea su inconformidad </w:t>
      </w:r>
      <w:r>
        <w:rPr>
          <w:rFonts w:ascii="Garamond" w:hAnsi="Garamond" w:cs="Garamond"/>
          <w:b/>
          <w:bCs/>
          <w:spacing w:val="7"/>
          <w:sz w:val="18"/>
          <w:szCs w:val="18"/>
          <w:lang w:val="es-ES" w:eastAsia="es-ES"/>
        </w:rPr>
        <w:t xml:space="preserve">en contra del </w:t>
      </w:r>
      <w:r>
        <w:rPr>
          <w:spacing w:val="7"/>
          <w:sz w:val="18"/>
          <w:szCs w:val="18"/>
          <w:lang w:val="es-ES" w:eastAsia="es-ES"/>
        </w:rPr>
        <w:t xml:space="preserve">articulo 3.2.111 de la sesión </w:t>
      </w:r>
      <w:r>
        <w:rPr>
          <w:rFonts w:ascii="Garamond" w:hAnsi="Garamond" w:cs="Garamond"/>
          <w:b/>
          <w:bCs/>
          <w:spacing w:val="7"/>
          <w:sz w:val="18"/>
          <w:szCs w:val="18"/>
          <w:lang w:val="es-ES" w:eastAsia="es-ES"/>
        </w:rPr>
        <w:t xml:space="preserve">ordinaria 37-2011 </w:t>
      </w:r>
      <w:r>
        <w:rPr>
          <w:spacing w:val="7"/>
          <w:sz w:val="18"/>
          <w:szCs w:val="18"/>
          <w:lang w:val="es-ES" w:eastAsia="es-ES"/>
        </w:rPr>
        <w:t xml:space="preserve">del jueves 26 de mayo de </w:t>
      </w:r>
      <w:r>
        <w:rPr>
          <w:rFonts w:ascii="Garamond" w:hAnsi="Garamond" w:cs="Garamond"/>
          <w:b/>
          <w:bCs/>
          <w:spacing w:val="7"/>
          <w:sz w:val="18"/>
          <w:szCs w:val="18"/>
          <w:lang w:val="es-ES" w:eastAsia="es-ES"/>
        </w:rPr>
        <w:t xml:space="preserve">dos mil once, </w:t>
      </w:r>
      <w:r>
        <w:rPr>
          <w:spacing w:val="7"/>
          <w:sz w:val="18"/>
          <w:szCs w:val="18"/>
          <w:lang w:val="es-ES" w:eastAsia="es-ES"/>
        </w:rPr>
        <w:t>lo anterior mediante escrito presentado el 24 de junio de dos mil once, ante la Ventanilla Única de este Consejo.</w:t>
      </w:r>
    </w:p>
    <w:p w:rsidR="00000000" w:rsidRDefault="00DD5622">
      <w:pPr>
        <w:kinsoku w:val="0"/>
        <w:overflowPunct w:val="0"/>
        <w:autoSpaceDE/>
        <w:autoSpaceDN/>
        <w:adjustRightInd/>
        <w:spacing w:before="670" w:line="230" w:lineRule="exact"/>
        <w:ind w:left="864" w:right="864"/>
        <w:jc w:val="both"/>
        <w:textAlignment w:val="baseline"/>
        <w:rPr>
          <w:sz w:val="18"/>
          <w:szCs w:val="18"/>
          <w:lang w:val="es-ES" w:eastAsia="es-ES"/>
        </w:rPr>
      </w:pPr>
      <w:r>
        <w:rPr>
          <w:sz w:val="18"/>
          <w:szCs w:val="18"/>
          <w:lang w:val="es-ES" w:eastAsia="es-ES"/>
        </w:rPr>
        <w:t xml:space="preserve">De la situación </w:t>
      </w:r>
      <w:r>
        <w:rPr>
          <w:rFonts w:ascii="Garamond" w:hAnsi="Garamond" w:cs="Garamond"/>
          <w:b/>
          <w:bCs/>
          <w:sz w:val="18"/>
          <w:szCs w:val="18"/>
          <w:lang w:val="es-ES" w:eastAsia="es-ES"/>
        </w:rPr>
        <w:t xml:space="preserve">señalada se </w:t>
      </w:r>
      <w:r>
        <w:rPr>
          <w:sz w:val="18"/>
          <w:szCs w:val="18"/>
          <w:lang w:val="es-ES" w:eastAsia="es-ES"/>
        </w:rPr>
        <w:t>tiene por probado que el aquí recurrente señor Valverde Segura nunca fue pe</w:t>
      </w:r>
      <w:r>
        <w:rPr>
          <w:sz w:val="18"/>
          <w:szCs w:val="18"/>
          <w:lang w:val="es-ES" w:eastAsia="es-ES"/>
        </w:rPr>
        <w:t>rmisionario de la placa SJP-156 y que el sucesorio para tramitar el traspaso por sucesión fue abierto hasta el año 2006.</w:t>
      </w:r>
    </w:p>
    <w:p w:rsidR="00000000" w:rsidRDefault="00DD5622">
      <w:pPr>
        <w:kinsoku w:val="0"/>
        <w:overflowPunct w:val="0"/>
        <w:autoSpaceDE/>
        <w:autoSpaceDN/>
        <w:adjustRightInd/>
        <w:spacing w:before="226" w:line="229" w:lineRule="exact"/>
        <w:ind w:left="864" w:right="864"/>
        <w:jc w:val="both"/>
        <w:textAlignment w:val="baseline"/>
        <w:rPr>
          <w:sz w:val="18"/>
          <w:szCs w:val="18"/>
          <w:lang w:val="es-ES" w:eastAsia="es-ES"/>
        </w:rPr>
      </w:pPr>
      <w:r>
        <w:rPr>
          <w:sz w:val="18"/>
          <w:szCs w:val="18"/>
          <w:lang w:val="es-ES" w:eastAsia="es-ES"/>
        </w:rPr>
        <w:t>Resulta importante señ</w:t>
      </w:r>
      <w:r>
        <w:rPr>
          <w:sz w:val="18"/>
          <w:szCs w:val="18"/>
          <w:lang w:val="es-ES" w:eastAsia="es-ES"/>
        </w:rPr>
        <w:t>alar que el mismo transitorio X de la Ley 7969 el que enumera las condiciones que deben de darse para que el Consejo de Transporte Público pueda autorizar un permiso de servicio público (...)</w:t>
      </w:r>
    </w:p>
    <w:p w:rsidR="00000000" w:rsidRDefault="00DD5622" w:rsidP="003C7FE9">
      <w:pPr>
        <w:kinsoku w:val="0"/>
        <w:overflowPunct w:val="0"/>
        <w:autoSpaceDE/>
        <w:autoSpaceDN/>
        <w:adjustRightInd/>
        <w:spacing w:before="233" w:after="71" w:line="223" w:lineRule="exact"/>
        <w:ind w:left="864"/>
        <w:jc w:val="both"/>
        <w:textAlignment w:val="baseline"/>
        <w:rPr>
          <w:rFonts w:ascii="Garamond" w:hAnsi="Garamond" w:cs="Garamond"/>
          <w:b/>
          <w:bCs/>
          <w:spacing w:val="3"/>
          <w:sz w:val="18"/>
          <w:szCs w:val="18"/>
          <w:lang w:val="es-ES" w:eastAsia="es-ES"/>
        </w:rPr>
      </w:pPr>
      <w:r>
        <w:rPr>
          <w:spacing w:val="9"/>
          <w:sz w:val="18"/>
          <w:szCs w:val="18"/>
          <w:lang w:val="es-ES" w:eastAsia="es-ES"/>
        </w:rPr>
        <w:t>La interpretación de esta norma ha sido analizada mediante Dicta</w:t>
      </w:r>
      <w:r>
        <w:rPr>
          <w:spacing w:val="9"/>
          <w:sz w:val="18"/>
          <w:szCs w:val="18"/>
          <w:lang w:val="es-ES" w:eastAsia="es-ES"/>
        </w:rPr>
        <w:t>men C-213-2010 de</w:t>
      </w:r>
    </w:p>
    <w:p w:rsidR="00000000" w:rsidRDefault="00DD5622">
      <w:pPr>
        <w:widowControl/>
        <w:rPr>
          <w:sz w:val="24"/>
          <w:szCs w:val="24"/>
        </w:rPr>
        <w:sectPr w:rsidR="00000000">
          <w:pgSz w:w="12134" w:h="15840"/>
          <w:pgMar w:top="2180" w:right="1788" w:bottom="250" w:left="1606" w:header="720" w:footer="720" w:gutter="0"/>
          <w:cols w:space="720"/>
          <w:noEndnote/>
        </w:sectPr>
      </w:pPr>
    </w:p>
    <w:p w:rsidR="00000000" w:rsidRDefault="00DD5622">
      <w:pPr>
        <w:kinsoku w:val="0"/>
        <w:overflowPunct w:val="0"/>
        <w:autoSpaceDE/>
        <w:autoSpaceDN/>
        <w:adjustRightInd/>
        <w:spacing w:line="225" w:lineRule="exact"/>
        <w:ind w:left="864" w:right="936"/>
        <w:jc w:val="both"/>
        <w:textAlignment w:val="baseline"/>
        <w:rPr>
          <w:sz w:val="18"/>
          <w:szCs w:val="18"/>
          <w:lang w:val="es-ES" w:eastAsia="es-ES"/>
        </w:rPr>
      </w:pPr>
      <w:r>
        <w:rPr>
          <w:sz w:val="18"/>
          <w:szCs w:val="18"/>
          <w:lang w:val="es-ES" w:eastAsia="es-ES"/>
        </w:rPr>
        <w:lastRenderedPageBreak/>
        <w:t>la Procuraduría General de la República. No obstante no puede obviarse la conclusión final de dicho dictamen en el que se señala claramente:</w:t>
      </w:r>
    </w:p>
    <w:p w:rsidR="00000000" w:rsidRPr="003C7FE9" w:rsidRDefault="00DD5622">
      <w:pPr>
        <w:kinsoku w:val="0"/>
        <w:overflowPunct w:val="0"/>
        <w:autoSpaceDE/>
        <w:autoSpaceDN/>
        <w:adjustRightInd/>
        <w:spacing w:before="225" w:line="227" w:lineRule="exact"/>
        <w:ind w:left="864" w:right="936"/>
        <w:jc w:val="both"/>
        <w:textAlignment w:val="baseline"/>
        <w:rPr>
          <w:spacing w:val="12"/>
          <w:sz w:val="18"/>
          <w:szCs w:val="18"/>
          <w:lang w:val="es-ES" w:eastAsia="es-ES"/>
        </w:rPr>
      </w:pPr>
      <w:r w:rsidRPr="003C7FE9">
        <w:rPr>
          <w:b/>
          <w:spacing w:val="12"/>
          <w:sz w:val="18"/>
          <w:szCs w:val="18"/>
          <w:lang w:val="es-ES" w:eastAsia="es-ES"/>
        </w:rPr>
        <w:t>"Ahora bien, corresponde al Consejo de Transporte Públi</w:t>
      </w:r>
      <w:r w:rsidRPr="003C7FE9">
        <w:rPr>
          <w:b/>
          <w:spacing w:val="12"/>
          <w:sz w:val="18"/>
          <w:szCs w:val="18"/>
          <w:lang w:val="es-ES" w:eastAsia="es-ES"/>
        </w:rPr>
        <w:t>co verificar, en cada caso y como acto previo al otorgamiento de cada permiso, que el interesado haya ostentado la condición de prestatario del servicio (como concesionario y/o permisionario), con anterioridad a la vigencia de la Ley n. a (sic) 7969 y, ade</w:t>
      </w:r>
      <w:r w:rsidRPr="003C7FE9">
        <w:rPr>
          <w:b/>
          <w:spacing w:val="12"/>
          <w:sz w:val="18"/>
          <w:szCs w:val="18"/>
          <w:lang w:val="es-ES" w:eastAsia="es-ES"/>
        </w:rPr>
        <w:t xml:space="preserve">más, que haya participado en el Primer procedimiento especial abreviado de concesión de placas de taxi y no haber resultado adjudicado.... (Sic)" </w:t>
      </w:r>
      <w:r w:rsidRPr="003C7FE9">
        <w:rPr>
          <w:spacing w:val="12"/>
          <w:sz w:val="18"/>
          <w:szCs w:val="18"/>
          <w:lang w:val="es-ES" w:eastAsia="es-ES"/>
        </w:rPr>
        <w:t>El subrayado no es del original.</w:t>
      </w:r>
    </w:p>
    <w:p w:rsidR="00000000" w:rsidRDefault="00DD5622">
      <w:pPr>
        <w:kinsoku w:val="0"/>
        <w:overflowPunct w:val="0"/>
        <w:autoSpaceDE/>
        <w:autoSpaceDN/>
        <w:adjustRightInd/>
        <w:spacing w:before="209" w:line="229" w:lineRule="exact"/>
        <w:ind w:left="864" w:right="936"/>
        <w:jc w:val="both"/>
        <w:textAlignment w:val="baseline"/>
        <w:rPr>
          <w:sz w:val="18"/>
          <w:szCs w:val="18"/>
          <w:lang w:val="es-ES" w:eastAsia="es-ES"/>
        </w:rPr>
      </w:pPr>
      <w:r>
        <w:rPr>
          <w:sz w:val="18"/>
          <w:szCs w:val="18"/>
          <w:lang w:val="es-ES" w:eastAsia="es-ES"/>
        </w:rPr>
        <w:t xml:space="preserve">Tal y como puede observarse de la simple lectura del transitorio X de la Ley </w:t>
      </w:r>
      <w:r>
        <w:rPr>
          <w:sz w:val="18"/>
          <w:szCs w:val="18"/>
          <w:lang w:val="es-ES" w:eastAsia="es-ES"/>
        </w:rPr>
        <w:t>7969 y del dictamen de la Procuraduría señalado, son dos los requintos indispensables para optar por un permiso de taxi:</w:t>
      </w:r>
    </w:p>
    <w:p w:rsidR="00000000" w:rsidRDefault="00DD5622">
      <w:pPr>
        <w:kinsoku w:val="0"/>
        <w:overflowPunct w:val="0"/>
        <w:autoSpaceDE/>
        <w:autoSpaceDN/>
        <w:adjustRightInd/>
        <w:spacing w:before="457" w:line="226" w:lineRule="exact"/>
        <w:ind w:left="864" w:right="1152"/>
        <w:textAlignment w:val="baseline"/>
        <w:rPr>
          <w:sz w:val="18"/>
          <w:szCs w:val="18"/>
          <w:lang w:val="es-ES" w:eastAsia="es-ES"/>
        </w:rPr>
      </w:pPr>
      <w:r>
        <w:rPr>
          <w:sz w:val="18"/>
          <w:szCs w:val="18"/>
          <w:lang w:val="es-ES" w:eastAsia="es-ES"/>
        </w:rPr>
        <w:t xml:space="preserve">1.- </w:t>
      </w:r>
      <w:r w:rsidR="003C7FE9">
        <w:rPr>
          <w:sz w:val="18"/>
          <w:szCs w:val="18"/>
          <w:lang w:val="es-ES" w:eastAsia="es-ES"/>
        </w:rPr>
        <w:t>H</w:t>
      </w:r>
      <w:r>
        <w:rPr>
          <w:sz w:val="18"/>
          <w:szCs w:val="18"/>
          <w:lang w:val="es-ES" w:eastAsia="es-ES"/>
        </w:rPr>
        <w:t>aber sido permisionario de servicio público antes de la publicació</w:t>
      </w:r>
      <w:r>
        <w:rPr>
          <w:sz w:val="18"/>
          <w:szCs w:val="18"/>
          <w:lang w:val="es-ES" w:eastAsia="es-ES"/>
        </w:rPr>
        <w:t>n de la Ley 7969 y 2.-haber participado en el Primer Procedimiento Especial Abreviado de Taxis.</w:t>
      </w:r>
    </w:p>
    <w:p w:rsidR="00000000" w:rsidRDefault="00DD5622">
      <w:pPr>
        <w:kinsoku w:val="0"/>
        <w:overflowPunct w:val="0"/>
        <w:autoSpaceDE/>
        <w:autoSpaceDN/>
        <w:adjustRightInd/>
        <w:spacing w:before="235" w:line="221" w:lineRule="exact"/>
        <w:ind w:left="864"/>
        <w:textAlignment w:val="baseline"/>
        <w:rPr>
          <w:spacing w:val="9"/>
          <w:sz w:val="18"/>
          <w:szCs w:val="18"/>
          <w:lang w:val="es-ES" w:eastAsia="es-ES"/>
        </w:rPr>
      </w:pPr>
      <w:r>
        <w:rPr>
          <w:spacing w:val="9"/>
          <w:sz w:val="18"/>
          <w:szCs w:val="18"/>
          <w:lang w:val="es-ES" w:eastAsia="es-ES"/>
        </w:rPr>
        <w:t>Entre ambos requisitos según lo expresa la norma existe una "Y" que es conjuntiva, y</w:t>
      </w:r>
    </w:p>
    <w:p w:rsidR="00000000" w:rsidRDefault="00DD5622">
      <w:pPr>
        <w:kinsoku w:val="0"/>
        <w:overflowPunct w:val="0"/>
        <w:autoSpaceDE/>
        <w:autoSpaceDN/>
        <w:adjustRightInd/>
        <w:spacing w:before="7" w:line="218" w:lineRule="exact"/>
        <w:ind w:left="864"/>
        <w:textAlignment w:val="baseline"/>
        <w:rPr>
          <w:spacing w:val="4"/>
          <w:sz w:val="18"/>
          <w:szCs w:val="18"/>
          <w:lang w:val="es-ES" w:eastAsia="es-ES"/>
        </w:rPr>
      </w:pPr>
      <w:r>
        <w:rPr>
          <w:spacing w:val="4"/>
          <w:sz w:val="18"/>
          <w:szCs w:val="18"/>
          <w:lang w:val="es-ES" w:eastAsia="es-ES"/>
        </w:rPr>
        <w:t>obligante a cumplir con ambos requisitos para optar por el permiso señalado</w:t>
      </w:r>
      <w:r>
        <w:rPr>
          <w:spacing w:val="4"/>
          <w:sz w:val="18"/>
          <w:szCs w:val="18"/>
          <w:lang w:val="es-ES" w:eastAsia="es-ES"/>
        </w:rPr>
        <w:t>.</w:t>
      </w:r>
    </w:p>
    <w:p w:rsidR="00000000" w:rsidRDefault="003C7FE9">
      <w:pPr>
        <w:kinsoku w:val="0"/>
        <w:overflowPunct w:val="0"/>
        <w:autoSpaceDE/>
        <w:autoSpaceDN/>
        <w:adjustRightInd/>
        <w:spacing w:before="37" w:line="216" w:lineRule="exact"/>
        <w:ind w:left="864"/>
        <w:textAlignment w:val="baseline"/>
        <w:rPr>
          <w:spacing w:val="-9"/>
          <w:sz w:val="18"/>
          <w:szCs w:val="18"/>
          <w:lang w:val="es-ES" w:eastAsia="es-ES"/>
        </w:rPr>
      </w:pPr>
      <w:r>
        <w:rPr>
          <w:spacing w:val="-9"/>
          <w:sz w:val="18"/>
          <w:szCs w:val="18"/>
          <w:lang w:val="es-ES" w:eastAsia="es-ES"/>
        </w:rPr>
        <w:t>( …</w:t>
      </w:r>
      <w:r w:rsidR="00DD5622">
        <w:rPr>
          <w:spacing w:val="-9"/>
          <w:sz w:val="18"/>
          <w:szCs w:val="18"/>
          <w:lang w:val="es-ES" w:eastAsia="es-ES"/>
        </w:rPr>
        <w:t>)</w:t>
      </w:r>
    </w:p>
    <w:p w:rsidR="00000000" w:rsidRDefault="00DD5622">
      <w:pPr>
        <w:kinsoku w:val="0"/>
        <w:overflowPunct w:val="0"/>
        <w:autoSpaceDE/>
        <w:autoSpaceDN/>
        <w:adjustRightInd/>
        <w:spacing w:before="193" w:line="229" w:lineRule="exact"/>
        <w:ind w:left="864" w:right="936"/>
        <w:jc w:val="both"/>
        <w:textAlignment w:val="baseline"/>
        <w:rPr>
          <w:sz w:val="18"/>
          <w:szCs w:val="18"/>
          <w:lang w:val="es-ES" w:eastAsia="es-ES"/>
        </w:rPr>
      </w:pPr>
      <w:r>
        <w:rPr>
          <w:sz w:val="18"/>
          <w:szCs w:val="18"/>
          <w:lang w:val="es-ES" w:eastAsia="es-ES"/>
        </w:rPr>
        <w:t>En razón de normativa señalada debemos indicar que la situación del aquí recurrente como albacea o posible heredero del señor V</w:t>
      </w:r>
      <w:r w:rsidR="003C7FE9">
        <w:rPr>
          <w:sz w:val="18"/>
          <w:szCs w:val="18"/>
          <w:lang w:val="es-ES" w:eastAsia="es-ES"/>
        </w:rPr>
        <w:t>.C.</w:t>
      </w:r>
      <w:r>
        <w:rPr>
          <w:sz w:val="18"/>
          <w:szCs w:val="18"/>
          <w:lang w:val="es-ES" w:eastAsia="es-ES"/>
        </w:rPr>
        <w:t>, no le da la condición de permisionario que se indica en el transitorio X.</w:t>
      </w:r>
    </w:p>
    <w:p w:rsidR="00000000" w:rsidRDefault="00DD5622">
      <w:pPr>
        <w:kinsoku w:val="0"/>
        <w:overflowPunct w:val="0"/>
        <w:autoSpaceDE/>
        <w:autoSpaceDN/>
        <w:adjustRightInd/>
        <w:spacing w:before="229" w:line="228" w:lineRule="exact"/>
        <w:ind w:left="864" w:right="936"/>
        <w:jc w:val="both"/>
        <w:textAlignment w:val="baseline"/>
        <w:rPr>
          <w:sz w:val="18"/>
          <w:szCs w:val="18"/>
          <w:lang w:val="es-ES" w:eastAsia="es-ES"/>
        </w:rPr>
      </w:pPr>
      <w:r>
        <w:rPr>
          <w:sz w:val="18"/>
          <w:szCs w:val="18"/>
          <w:lang w:val="es-ES" w:eastAsia="es-ES"/>
        </w:rPr>
        <w:t xml:space="preserve">Por lo tanto claramente se </w:t>
      </w:r>
      <w:r>
        <w:rPr>
          <w:sz w:val="18"/>
          <w:szCs w:val="18"/>
          <w:lang w:val="es-ES" w:eastAsia="es-ES"/>
        </w:rPr>
        <w:t>puede determinar que al momento de la realización del proceso, no cumplía con uno de los requisitos fundamentales para ser tomados en cuenta para el procedimiento, el cual era ser permisionario de una concesión de servicio público en la modalidad taxi.</w:t>
      </w:r>
    </w:p>
    <w:p w:rsidR="00000000" w:rsidRDefault="00DD5622">
      <w:pPr>
        <w:kinsoku w:val="0"/>
        <w:overflowPunct w:val="0"/>
        <w:autoSpaceDE/>
        <w:autoSpaceDN/>
        <w:adjustRightInd/>
        <w:spacing w:before="207" w:line="229" w:lineRule="exact"/>
        <w:ind w:left="864" w:right="936"/>
        <w:jc w:val="both"/>
        <w:textAlignment w:val="baseline"/>
        <w:rPr>
          <w:spacing w:val="6"/>
          <w:sz w:val="18"/>
          <w:szCs w:val="18"/>
          <w:lang w:val="es-ES" w:eastAsia="es-ES"/>
        </w:rPr>
      </w:pPr>
      <w:r>
        <w:rPr>
          <w:spacing w:val="6"/>
          <w:sz w:val="18"/>
          <w:szCs w:val="18"/>
          <w:lang w:val="es-ES" w:eastAsia="es-ES"/>
        </w:rPr>
        <w:t xml:space="preserve">En </w:t>
      </w:r>
      <w:r>
        <w:rPr>
          <w:spacing w:val="6"/>
          <w:sz w:val="18"/>
          <w:szCs w:val="18"/>
          <w:lang w:val="es-ES" w:eastAsia="es-ES"/>
        </w:rPr>
        <w:t>razón de las anteriores consideraciones al no ser permisionario de servicio público modalidad taxi y al haber participado en el primer procedimiento especial abreviado de taxi en esa condición, tal y como se indicó en el artículo objeto de su impugnación n</w:t>
      </w:r>
      <w:r>
        <w:rPr>
          <w:spacing w:val="6"/>
          <w:sz w:val="18"/>
          <w:szCs w:val="18"/>
          <w:lang w:val="es-ES" w:eastAsia="es-ES"/>
        </w:rPr>
        <w:t>o cumple con los requisitos establecidos en el Transitorio X de la Ley 7969, por lo que no resultan de recibo los alegatos planteados por su persona. Razón por la cual lo que procede es declarar sin lugar el recurso de revocatoria (...)" (Léanse los folios</w:t>
      </w:r>
      <w:r>
        <w:rPr>
          <w:spacing w:val="6"/>
          <w:sz w:val="18"/>
          <w:szCs w:val="18"/>
          <w:lang w:val="es-ES" w:eastAsia="es-ES"/>
        </w:rPr>
        <w:t xml:space="preserve"> del 6 al 11 de expediente administrativo TAT-096-15)</w:t>
      </w:r>
    </w:p>
    <w:p w:rsidR="00000000" w:rsidRDefault="00DD5622">
      <w:pPr>
        <w:kinsoku w:val="0"/>
        <w:overflowPunct w:val="0"/>
        <w:autoSpaceDE/>
        <w:autoSpaceDN/>
        <w:adjustRightInd/>
        <w:spacing w:before="392" w:line="315" w:lineRule="exact"/>
        <w:ind w:left="72" w:right="72"/>
        <w:jc w:val="both"/>
        <w:textAlignment w:val="baseline"/>
        <w:rPr>
          <w:sz w:val="23"/>
          <w:szCs w:val="23"/>
          <w:lang w:val="es-ES" w:eastAsia="es-ES"/>
        </w:rPr>
      </w:pPr>
      <w:r>
        <w:rPr>
          <w:sz w:val="23"/>
          <w:szCs w:val="23"/>
          <w:lang w:val="es-ES" w:eastAsia="es-ES"/>
        </w:rPr>
        <w:t xml:space="preserve">Con ocasión del criterio emitido por la Dirección de Asuntos Jurídicos, la Junta Directiva del Consejo de Transporte Público, acoge las recomendaciones </w:t>
      </w:r>
      <w:r>
        <w:rPr>
          <w:sz w:val="23"/>
          <w:szCs w:val="23"/>
          <w:lang w:val="es-ES" w:eastAsia="es-ES"/>
        </w:rPr>
        <w:t>del informe y acuerda declarar sin lugar el Recurso de Revocatoria y su Incidente de nulidad, y dispone elevar ante este Tribunal la Apelación respectiva.</w:t>
      </w:r>
    </w:p>
    <w:p w:rsidR="00000000" w:rsidRDefault="00DD5622">
      <w:pPr>
        <w:kinsoku w:val="0"/>
        <w:overflowPunct w:val="0"/>
        <w:autoSpaceDE/>
        <w:autoSpaceDN/>
        <w:adjustRightInd/>
        <w:spacing w:before="314" w:line="315" w:lineRule="exact"/>
        <w:ind w:left="72" w:right="72"/>
        <w:jc w:val="both"/>
        <w:textAlignment w:val="baseline"/>
        <w:rPr>
          <w:sz w:val="23"/>
          <w:szCs w:val="23"/>
          <w:lang w:val="es-ES" w:eastAsia="es-ES"/>
        </w:rPr>
      </w:pPr>
      <w:r w:rsidRPr="003C7FE9">
        <w:rPr>
          <w:b/>
          <w:sz w:val="23"/>
          <w:szCs w:val="23"/>
          <w:lang w:val="es-ES" w:eastAsia="es-ES"/>
        </w:rPr>
        <w:t>CUARTO.-</w:t>
      </w:r>
      <w:r>
        <w:rPr>
          <w:sz w:val="23"/>
          <w:szCs w:val="23"/>
          <w:lang w:val="es-ES" w:eastAsia="es-ES"/>
        </w:rPr>
        <w:t xml:space="preserve"> Recibido el caso por este Tribunal y una vez revisados los antecedentes remitidos por el Con</w:t>
      </w:r>
      <w:r>
        <w:rPr>
          <w:sz w:val="23"/>
          <w:szCs w:val="23"/>
          <w:lang w:val="es-ES" w:eastAsia="es-ES"/>
        </w:rPr>
        <w:t>sejo de Transporte Público, se determinó que los atestados recibidos no contemplaban la totalidad de los documentos necesarios para el estudio, valoración y definición del caso elevado, por lo que el Tribunal Administrativo de Transporte, mediante la Preve</w:t>
      </w:r>
      <w:r>
        <w:rPr>
          <w:sz w:val="23"/>
          <w:szCs w:val="23"/>
          <w:lang w:val="es-ES" w:eastAsia="es-ES"/>
        </w:rPr>
        <w:t>nción N° 1 de las ocho horas con cuarenta y cinco minutos del veinticuatro de</w:t>
      </w:r>
    </w:p>
    <w:p w:rsidR="00000000" w:rsidRDefault="00DD5622">
      <w:pPr>
        <w:widowControl/>
        <w:rPr>
          <w:sz w:val="24"/>
          <w:szCs w:val="24"/>
        </w:rPr>
        <w:sectPr w:rsidR="00000000">
          <w:pgSz w:w="12134" w:h="15840"/>
          <w:pgMar w:top="2200" w:right="1740" w:bottom="260" w:left="1654" w:header="720" w:footer="720" w:gutter="0"/>
          <w:cols w:space="720"/>
          <w:noEndnote/>
        </w:sectPr>
      </w:pPr>
    </w:p>
    <w:p w:rsidR="00000000" w:rsidRPr="003C7FE9" w:rsidRDefault="00DD5622">
      <w:pPr>
        <w:kinsoku w:val="0"/>
        <w:overflowPunct w:val="0"/>
        <w:autoSpaceDE/>
        <w:autoSpaceDN/>
        <w:adjustRightInd/>
        <w:spacing w:line="307" w:lineRule="exact"/>
        <w:ind w:left="72" w:right="72"/>
        <w:jc w:val="both"/>
        <w:textAlignment w:val="baseline"/>
        <w:rPr>
          <w:sz w:val="25"/>
          <w:szCs w:val="25"/>
          <w:lang w:val="es-ES" w:eastAsia="es-ES"/>
        </w:rPr>
      </w:pPr>
      <w:r w:rsidRPr="003C7FE9">
        <w:rPr>
          <w:sz w:val="25"/>
          <w:szCs w:val="25"/>
          <w:lang w:val="es-ES" w:eastAsia="es-ES"/>
        </w:rPr>
        <w:lastRenderedPageBreak/>
        <w:t>febrero del dos mil quince, notificada el día 25 de febrero del 2015, previene a la Dirección Ejecutiva del Consejo de Transporte Públic</w:t>
      </w:r>
      <w:r w:rsidRPr="003C7FE9">
        <w:rPr>
          <w:sz w:val="25"/>
          <w:szCs w:val="25"/>
          <w:lang w:val="es-ES" w:eastAsia="es-ES"/>
        </w:rPr>
        <w:t xml:space="preserve">o, que aporte </w:t>
      </w:r>
      <w:r w:rsidRPr="003C7FE9">
        <w:rPr>
          <w:b/>
          <w:bCs/>
          <w:i/>
          <w:iCs/>
          <w:sz w:val="25"/>
          <w:szCs w:val="25"/>
          <w:lang w:val="es-ES" w:eastAsia="es-ES"/>
        </w:rPr>
        <w:t xml:space="preserve">"copia debidamente certificada del expediente administrativo que se tuvo a la vista para dictar el Artículo 3.2.111 de la Sesión Ordinaria 37-2011 del 26 de mayo del 2011, </w:t>
      </w:r>
      <w:r w:rsidRPr="003C7FE9">
        <w:rPr>
          <w:sz w:val="25"/>
          <w:szCs w:val="25"/>
          <w:lang w:val="es-ES" w:eastAsia="es-ES"/>
        </w:rPr>
        <w:t>incluyendo el acuerdo de cita comprobantes y actas de notificación, to</w:t>
      </w:r>
      <w:r w:rsidRPr="003C7FE9">
        <w:rPr>
          <w:sz w:val="25"/>
          <w:szCs w:val="25"/>
          <w:lang w:val="es-ES" w:eastAsia="es-ES"/>
        </w:rPr>
        <w:t>dos sus antecedentes, informes técnicos y jurídicos, entre otros.</w:t>
      </w:r>
    </w:p>
    <w:p w:rsidR="00000000" w:rsidRPr="003C7FE9" w:rsidRDefault="00DD5622">
      <w:pPr>
        <w:kinsoku w:val="0"/>
        <w:overflowPunct w:val="0"/>
        <w:autoSpaceDE/>
        <w:autoSpaceDN/>
        <w:adjustRightInd/>
        <w:spacing w:before="328" w:line="310" w:lineRule="exact"/>
        <w:ind w:left="72" w:right="72"/>
        <w:jc w:val="both"/>
        <w:textAlignment w:val="baseline"/>
        <w:rPr>
          <w:sz w:val="25"/>
          <w:szCs w:val="25"/>
          <w:lang w:val="es-ES" w:eastAsia="es-ES"/>
        </w:rPr>
      </w:pPr>
      <w:r w:rsidRPr="003C7FE9">
        <w:rPr>
          <w:sz w:val="25"/>
          <w:szCs w:val="25"/>
          <w:lang w:val="es-ES" w:eastAsia="es-ES"/>
        </w:rPr>
        <w:t xml:space="preserve">Transcurrido el plazo otorgado, no se recibió respuesta, por lo que nuevamente mediante Prevención N° 2 de las quince horas con cinco minutos del veintiséis de marzo del dos mil quince, </w:t>
      </w:r>
      <w:r w:rsidRPr="003C7FE9">
        <w:rPr>
          <w:i/>
          <w:iCs/>
          <w:sz w:val="22"/>
          <w:szCs w:val="22"/>
          <w:lang w:val="es-ES" w:eastAsia="es-ES"/>
        </w:rPr>
        <w:t>noti</w:t>
      </w:r>
      <w:r w:rsidRPr="003C7FE9">
        <w:rPr>
          <w:i/>
          <w:iCs/>
          <w:sz w:val="22"/>
          <w:szCs w:val="22"/>
          <w:lang w:val="es-ES" w:eastAsia="es-ES"/>
        </w:rPr>
        <w:t xml:space="preserve">ficada el 30 de marzo del 2015; </w:t>
      </w:r>
      <w:r w:rsidRPr="003C7FE9">
        <w:rPr>
          <w:sz w:val="25"/>
          <w:szCs w:val="25"/>
          <w:lang w:val="es-ES" w:eastAsia="es-ES"/>
        </w:rPr>
        <w:t xml:space="preserve">y Prevención N° 3 de las diez horas del siete de mayo del dos mil quince, </w:t>
      </w:r>
      <w:r w:rsidRPr="003C7FE9">
        <w:rPr>
          <w:i/>
          <w:iCs/>
          <w:sz w:val="22"/>
          <w:szCs w:val="22"/>
          <w:lang w:val="es-ES" w:eastAsia="es-ES"/>
        </w:rPr>
        <w:t xml:space="preserve">notificada el 8 de mayo del 2015, </w:t>
      </w:r>
      <w:r w:rsidRPr="003C7FE9">
        <w:rPr>
          <w:sz w:val="25"/>
          <w:szCs w:val="25"/>
          <w:lang w:val="es-ES" w:eastAsia="es-ES"/>
        </w:rPr>
        <w:t>se previno a la Dirección Ejecutiva del Consejo de Transporte Público, el aporte del expediente y documentación falt</w:t>
      </w:r>
      <w:r w:rsidRPr="003C7FE9">
        <w:rPr>
          <w:sz w:val="25"/>
          <w:szCs w:val="25"/>
          <w:lang w:val="es-ES" w:eastAsia="es-ES"/>
        </w:rPr>
        <w:t>ante del caso, sin que se hubiese recibido respuesta. (Ver folios del 19 al 32 del expediente administrativo TAT-096-15)</w:t>
      </w:r>
    </w:p>
    <w:p w:rsidR="00000000" w:rsidRPr="003C7FE9" w:rsidRDefault="00DD5622">
      <w:pPr>
        <w:kinsoku w:val="0"/>
        <w:overflowPunct w:val="0"/>
        <w:autoSpaceDE/>
        <w:autoSpaceDN/>
        <w:adjustRightInd/>
        <w:spacing w:before="310" w:line="310" w:lineRule="exact"/>
        <w:ind w:left="72" w:right="72"/>
        <w:jc w:val="both"/>
        <w:textAlignment w:val="baseline"/>
        <w:rPr>
          <w:i/>
          <w:iCs/>
          <w:sz w:val="22"/>
          <w:szCs w:val="22"/>
          <w:u w:val="single"/>
          <w:lang w:val="es-ES" w:eastAsia="es-ES"/>
        </w:rPr>
      </w:pPr>
      <w:r w:rsidRPr="003C7FE9">
        <w:rPr>
          <w:b/>
          <w:sz w:val="25"/>
          <w:szCs w:val="25"/>
          <w:lang w:val="es-ES" w:eastAsia="es-ES"/>
        </w:rPr>
        <w:t>QUINTO.-</w:t>
      </w:r>
      <w:r w:rsidRPr="003C7FE9">
        <w:rPr>
          <w:sz w:val="25"/>
          <w:szCs w:val="25"/>
          <w:lang w:val="es-ES" w:eastAsia="es-ES"/>
        </w:rPr>
        <w:t xml:space="preserve"> El Tribunal Administrativo de Transporte, mediante la Prevención N°4 de las diez horas del ocho de julio del dos mil quince, n</w:t>
      </w:r>
      <w:r w:rsidRPr="003C7FE9">
        <w:rPr>
          <w:sz w:val="25"/>
          <w:szCs w:val="25"/>
          <w:lang w:val="es-ES" w:eastAsia="es-ES"/>
        </w:rPr>
        <w:t xml:space="preserve">otificada el 8 de julio del 2015, se previene a la recurrente que "aporte la copia de su </w:t>
      </w:r>
      <w:r w:rsidRPr="003C7FE9">
        <w:rPr>
          <w:b/>
          <w:bCs/>
          <w:i/>
          <w:iCs/>
          <w:sz w:val="25"/>
          <w:szCs w:val="25"/>
          <w:lang w:val="es-ES" w:eastAsia="es-ES"/>
        </w:rPr>
        <w:t xml:space="preserve">recurso de apelación en subsidio, </w:t>
      </w:r>
      <w:r w:rsidRPr="003C7FE9">
        <w:rPr>
          <w:i/>
          <w:iCs/>
          <w:sz w:val="22"/>
          <w:szCs w:val="22"/>
          <w:u w:val="single"/>
          <w:lang w:val="es-ES" w:eastAsia="es-ES"/>
        </w:rPr>
        <w:t>incluyendo el recibido del Consejo legible."</w:t>
      </w:r>
    </w:p>
    <w:p w:rsidR="00000000" w:rsidRPr="003C7FE9" w:rsidRDefault="00DD5622">
      <w:pPr>
        <w:kinsoku w:val="0"/>
        <w:overflowPunct w:val="0"/>
        <w:autoSpaceDE/>
        <w:autoSpaceDN/>
        <w:adjustRightInd/>
        <w:spacing w:before="282" w:line="310" w:lineRule="exact"/>
        <w:ind w:left="72" w:right="72"/>
        <w:jc w:val="both"/>
        <w:textAlignment w:val="baseline"/>
        <w:rPr>
          <w:sz w:val="25"/>
          <w:szCs w:val="25"/>
          <w:lang w:val="es-ES" w:eastAsia="es-ES"/>
        </w:rPr>
      </w:pPr>
      <w:r w:rsidRPr="003C7FE9">
        <w:rPr>
          <w:sz w:val="25"/>
          <w:szCs w:val="25"/>
          <w:lang w:val="es-ES" w:eastAsia="es-ES"/>
        </w:rPr>
        <w:t>El recurrente contesta la Prevención el dí</w:t>
      </w:r>
      <w:r w:rsidRPr="003C7FE9">
        <w:rPr>
          <w:sz w:val="25"/>
          <w:szCs w:val="25"/>
          <w:lang w:val="es-ES" w:eastAsia="es-ES"/>
        </w:rPr>
        <w:t>a 16 de julio del 2015 y aporta a este Tribunal, copia del Recurso de Revocatoria con apelación en subsidio contra el artículo 3.2.111 de la Sesión Ordinaria 37-2011 del 26 de mayo del 2011, cuya copia de recibido indica la fecha 24 de junio de 2011.</w:t>
      </w:r>
    </w:p>
    <w:p w:rsidR="00000000" w:rsidRPr="003C7FE9" w:rsidRDefault="00DD5622">
      <w:pPr>
        <w:kinsoku w:val="0"/>
        <w:overflowPunct w:val="0"/>
        <w:autoSpaceDE/>
        <w:autoSpaceDN/>
        <w:adjustRightInd/>
        <w:spacing w:before="342" w:line="310" w:lineRule="exact"/>
        <w:ind w:left="72" w:right="72"/>
        <w:jc w:val="both"/>
        <w:textAlignment w:val="baseline"/>
        <w:rPr>
          <w:sz w:val="25"/>
          <w:szCs w:val="25"/>
          <w:lang w:val="es-ES" w:eastAsia="es-ES"/>
        </w:rPr>
      </w:pPr>
      <w:r w:rsidRPr="003C7FE9">
        <w:rPr>
          <w:sz w:val="25"/>
          <w:szCs w:val="25"/>
          <w:lang w:val="es-ES" w:eastAsia="es-ES"/>
        </w:rPr>
        <w:t>En di</w:t>
      </w:r>
      <w:r w:rsidRPr="003C7FE9">
        <w:rPr>
          <w:sz w:val="25"/>
          <w:szCs w:val="25"/>
          <w:lang w:val="es-ES" w:eastAsia="es-ES"/>
        </w:rPr>
        <w:t>cho recurso alega que si fue concesionario de la placa de servicio Público SJP-156, y que brindaba con la placa particular 120460, la cual fue derogada cuando se aprobó el Procedimiento especial Abreviado de Concesión del servicio público de Taxis y Afines</w:t>
      </w:r>
      <w:r w:rsidRPr="003C7FE9">
        <w:rPr>
          <w:sz w:val="25"/>
          <w:szCs w:val="25"/>
          <w:lang w:val="es-ES" w:eastAsia="es-ES"/>
        </w:rPr>
        <w:t>.</w:t>
      </w:r>
    </w:p>
    <w:p w:rsidR="00000000" w:rsidRPr="003C7FE9" w:rsidRDefault="00DD5622">
      <w:pPr>
        <w:kinsoku w:val="0"/>
        <w:overflowPunct w:val="0"/>
        <w:autoSpaceDE/>
        <w:autoSpaceDN/>
        <w:adjustRightInd/>
        <w:spacing w:before="299" w:line="310" w:lineRule="exact"/>
        <w:ind w:left="72" w:right="72"/>
        <w:jc w:val="both"/>
        <w:textAlignment w:val="baseline"/>
        <w:rPr>
          <w:spacing w:val="-4"/>
          <w:sz w:val="25"/>
          <w:szCs w:val="25"/>
          <w:lang w:val="es-ES" w:eastAsia="es-ES"/>
        </w:rPr>
      </w:pPr>
      <w:r w:rsidRPr="003C7FE9">
        <w:rPr>
          <w:spacing w:val="-4"/>
          <w:sz w:val="25"/>
          <w:szCs w:val="25"/>
          <w:lang w:val="es-ES" w:eastAsia="es-ES"/>
        </w:rPr>
        <w:t>Expresa que en el procedimiento especial abreviado obtuvo un clasificación de cien (100) y se le concedió la placa, la cual no pudo presentarse a cumplir con la formalización, ya que por motivos ajenos no fue notificado del acuerdo de concesión.</w:t>
      </w:r>
    </w:p>
    <w:p w:rsidR="00000000" w:rsidRPr="003C7FE9" w:rsidRDefault="00DD5622">
      <w:pPr>
        <w:kinsoku w:val="0"/>
        <w:overflowPunct w:val="0"/>
        <w:autoSpaceDE/>
        <w:autoSpaceDN/>
        <w:adjustRightInd/>
        <w:spacing w:before="321" w:line="310" w:lineRule="exact"/>
        <w:ind w:left="72" w:right="72"/>
        <w:jc w:val="both"/>
        <w:textAlignment w:val="baseline"/>
        <w:rPr>
          <w:sz w:val="25"/>
          <w:szCs w:val="25"/>
          <w:lang w:val="es-ES" w:eastAsia="es-ES"/>
        </w:rPr>
      </w:pPr>
      <w:r w:rsidRPr="003C7FE9">
        <w:rPr>
          <w:sz w:val="25"/>
          <w:szCs w:val="25"/>
          <w:lang w:val="es-ES" w:eastAsia="es-ES"/>
        </w:rPr>
        <w:t>Alega la</w:t>
      </w:r>
      <w:r w:rsidRPr="003C7FE9">
        <w:rPr>
          <w:sz w:val="25"/>
          <w:szCs w:val="25"/>
          <w:lang w:val="es-ES" w:eastAsia="es-ES"/>
        </w:rPr>
        <w:t xml:space="preserve"> nulidad del acuerdo que por este acto solicita se revoque, y se proceda a darle curso a la solicitud de permiso, y que no se le deje en indefensión. Expresa que el acuerdo recurrido le rechaza su solicitud a pesar de no existir razón legal alguna que just</w:t>
      </w:r>
      <w:r w:rsidRPr="003C7FE9">
        <w:rPr>
          <w:sz w:val="25"/>
          <w:szCs w:val="25"/>
          <w:lang w:val="es-ES" w:eastAsia="es-ES"/>
        </w:rPr>
        <w:t>ifique el rechazo.</w:t>
      </w:r>
    </w:p>
    <w:p w:rsidR="00000000" w:rsidRDefault="00DD5622">
      <w:pPr>
        <w:widowControl/>
        <w:rPr>
          <w:sz w:val="24"/>
          <w:szCs w:val="24"/>
        </w:rPr>
        <w:sectPr w:rsidR="00000000">
          <w:pgSz w:w="12134" w:h="15840"/>
          <w:pgMar w:top="2140" w:right="1819" w:bottom="260" w:left="1575" w:header="720" w:footer="720" w:gutter="0"/>
          <w:cols w:space="720"/>
          <w:noEndnote/>
        </w:sectPr>
      </w:pPr>
    </w:p>
    <w:p w:rsidR="00000000" w:rsidRPr="003C7FE9" w:rsidRDefault="00DD5622">
      <w:pPr>
        <w:kinsoku w:val="0"/>
        <w:overflowPunct w:val="0"/>
        <w:autoSpaceDE/>
        <w:autoSpaceDN/>
        <w:adjustRightInd/>
        <w:spacing w:line="301" w:lineRule="exact"/>
        <w:ind w:left="72" w:right="72"/>
        <w:jc w:val="both"/>
        <w:textAlignment w:val="baseline"/>
        <w:rPr>
          <w:sz w:val="25"/>
          <w:szCs w:val="25"/>
          <w:lang w:val="es-ES" w:eastAsia="es-ES"/>
        </w:rPr>
      </w:pPr>
      <w:r w:rsidRPr="003C7FE9">
        <w:rPr>
          <w:sz w:val="25"/>
          <w:szCs w:val="25"/>
          <w:lang w:val="es-ES" w:eastAsia="es-ES"/>
        </w:rPr>
        <w:lastRenderedPageBreak/>
        <w:t>Indica que el acuerdo impugnado carece de los elementos esenciales de motivo, contenido y fin, ni se ajusta a lo preceptuado en el artículo 132 de la Ley General de la Administración Pública.</w:t>
      </w:r>
    </w:p>
    <w:p w:rsidR="00000000" w:rsidRPr="003C7FE9" w:rsidRDefault="00DD5622">
      <w:pPr>
        <w:kinsoku w:val="0"/>
        <w:overflowPunct w:val="0"/>
        <w:autoSpaceDE/>
        <w:autoSpaceDN/>
        <w:adjustRightInd/>
        <w:spacing w:before="331" w:line="301" w:lineRule="exact"/>
        <w:ind w:left="72" w:right="72"/>
        <w:jc w:val="both"/>
        <w:textAlignment w:val="baseline"/>
        <w:rPr>
          <w:sz w:val="25"/>
          <w:szCs w:val="25"/>
          <w:lang w:val="es-ES" w:eastAsia="es-ES"/>
        </w:rPr>
      </w:pPr>
      <w:r w:rsidRPr="003C7FE9">
        <w:rPr>
          <w:sz w:val="25"/>
          <w:szCs w:val="25"/>
          <w:lang w:val="es-ES" w:eastAsia="es-ES"/>
        </w:rPr>
        <w:t>Ofrece corno prueba los propios autos, y pide se proceda a revocar el acuerdo y se le otorgue el permiso.</w:t>
      </w:r>
    </w:p>
    <w:p w:rsidR="00000000" w:rsidRPr="003C7FE9" w:rsidRDefault="00DD5622">
      <w:pPr>
        <w:kinsoku w:val="0"/>
        <w:overflowPunct w:val="0"/>
        <w:autoSpaceDE/>
        <w:autoSpaceDN/>
        <w:adjustRightInd/>
        <w:spacing w:before="625" w:line="309" w:lineRule="exact"/>
        <w:ind w:left="72" w:right="72"/>
        <w:jc w:val="both"/>
        <w:textAlignment w:val="baseline"/>
        <w:rPr>
          <w:sz w:val="25"/>
          <w:szCs w:val="25"/>
          <w:lang w:val="es-ES" w:eastAsia="es-ES"/>
        </w:rPr>
      </w:pPr>
      <w:r w:rsidRPr="003C7FE9">
        <w:rPr>
          <w:b/>
          <w:sz w:val="25"/>
          <w:szCs w:val="25"/>
          <w:lang w:val="es-ES" w:eastAsia="es-ES"/>
        </w:rPr>
        <w:t>SEXTO.-</w:t>
      </w:r>
      <w:r w:rsidRPr="003C7FE9">
        <w:rPr>
          <w:sz w:val="25"/>
          <w:szCs w:val="25"/>
          <w:lang w:val="es-ES" w:eastAsia="es-ES"/>
        </w:rPr>
        <w:t xml:space="preserve"> El día 24 de setiembre del 2015, en el Diario Oficial La Gaceta se publica la Ley N° 9306 Reforma al Transitorio X de la Ley N° 7969, Ley Regu</w:t>
      </w:r>
      <w:r w:rsidRPr="003C7FE9">
        <w:rPr>
          <w:sz w:val="25"/>
          <w:szCs w:val="25"/>
          <w:lang w:val="es-ES" w:eastAsia="es-ES"/>
        </w:rPr>
        <w:t>ladora del Servicio Público de Transporte Remunerado de Personas en Vehículos en la Modalidad Taxi, de la siguiente forma:</w:t>
      </w:r>
    </w:p>
    <w:p w:rsidR="00000000" w:rsidRPr="003C7FE9" w:rsidRDefault="00DD5622">
      <w:pPr>
        <w:kinsoku w:val="0"/>
        <w:overflowPunct w:val="0"/>
        <w:autoSpaceDE/>
        <w:autoSpaceDN/>
        <w:adjustRightInd/>
        <w:spacing w:before="354" w:line="226" w:lineRule="exact"/>
        <w:ind w:left="864" w:right="72"/>
        <w:textAlignment w:val="baseline"/>
        <w:rPr>
          <w:sz w:val="24"/>
          <w:szCs w:val="24"/>
          <w:lang w:eastAsia="en-US"/>
        </w:rPr>
      </w:pPr>
      <w:r w:rsidRPr="003C7FE9">
        <w:rPr>
          <w:lang w:val="es-ES" w:eastAsia="es-ES"/>
        </w:rPr>
        <w:t>"Transitorio X.</w:t>
      </w:r>
      <w:r w:rsidRPr="003C7FE9">
        <w:rPr>
          <w:lang w:val="es-ES" w:eastAsia="es-ES"/>
        </w:rPr>
        <w:noBreakHyphen/>
      </w:r>
    </w:p>
    <w:p w:rsidR="00000000" w:rsidRPr="003C7FE9" w:rsidRDefault="00DD5622">
      <w:pPr>
        <w:kinsoku w:val="0"/>
        <w:overflowPunct w:val="0"/>
        <w:autoSpaceDE/>
        <w:autoSpaceDN/>
        <w:adjustRightInd/>
        <w:spacing w:before="243" w:line="226" w:lineRule="exact"/>
        <w:ind w:left="864" w:right="864"/>
        <w:jc w:val="both"/>
        <w:textAlignment w:val="baseline"/>
        <w:rPr>
          <w:lang w:val="es-ES" w:eastAsia="es-ES"/>
        </w:rPr>
      </w:pPr>
      <w:r w:rsidRPr="003C7FE9">
        <w:rPr>
          <w:lang w:val="es-ES" w:eastAsia="es-ES"/>
        </w:rPr>
        <w:t>Se autoriza al Consejo de Transporte Pú</w:t>
      </w:r>
      <w:r w:rsidRPr="003C7FE9">
        <w:rPr>
          <w:lang w:val="es-ES" w:eastAsia="es-ES"/>
        </w:rPr>
        <w:t>blico para que otorgue los permisos correspondientes a los prestatarios (expermisionarios y exconcesionarios) que estuvieron debidamente inscritos y registrados como empresarios de taxi ante el Consejo de Transporte Público antes de entrar en vigencia la L</w:t>
      </w:r>
      <w:r w:rsidRPr="003C7FE9">
        <w:rPr>
          <w:lang w:val="es-ES" w:eastAsia="es-ES"/>
        </w:rPr>
        <w:t>ey N.° 7969, a los que participaron y a los que no participaron en el primer procedimiento especial abreviado de transporte remunerado de personas modalidad taxi, siempre y cuando hayan solicitado dicho permiso con base en la publicación del Consejo de Tra</w:t>
      </w:r>
      <w:r w:rsidRPr="003C7FE9">
        <w:rPr>
          <w:lang w:val="es-ES" w:eastAsia="es-ES"/>
        </w:rPr>
        <w:t>nsporte Público en cumplimiento de lo establecido en la Ley N.° 8833, Adición de un Transitorio X a la Ley Reguladora del Servicio Público de Transporte Remunerado de Personas en Vehículo en la Modalidad de Taxi, de 10 de mayo de 2010.</w:t>
      </w:r>
    </w:p>
    <w:p w:rsidR="00000000" w:rsidRPr="003C7FE9" w:rsidRDefault="00DD5622">
      <w:pPr>
        <w:kinsoku w:val="0"/>
        <w:overflowPunct w:val="0"/>
        <w:autoSpaceDE/>
        <w:autoSpaceDN/>
        <w:adjustRightInd/>
        <w:spacing w:before="228" w:line="226" w:lineRule="exact"/>
        <w:ind w:left="864" w:right="864"/>
        <w:jc w:val="both"/>
        <w:textAlignment w:val="baseline"/>
        <w:rPr>
          <w:lang w:val="es-ES" w:eastAsia="es-ES"/>
        </w:rPr>
      </w:pPr>
      <w:r w:rsidRPr="003C7FE9">
        <w:rPr>
          <w:lang w:val="es-ES" w:eastAsia="es-ES"/>
        </w:rPr>
        <w:t xml:space="preserve">Además, se autoriza </w:t>
      </w:r>
      <w:r w:rsidRPr="003C7FE9">
        <w:rPr>
          <w:lang w:val="es-ES" w:eastAsia="es-ES"/>
        </w:rPr>
        <w:t>para que otorgue permisos a todos aquellos permisionarios que aportaron documentos probatorios de su permiso, entre otros revisión técnica vehicular, pago de seguros, renovación del permiso, certificación de permiso, pago de cánones y que prestaron el serv</w:t>
      </w:r>
      <w:r w:rsidRPr="003C7FE9">
        <w:rPr>
          <w:lang w:val="es-ES" w:eastAsia="es-ES"/>
        </w:rPr>
        <w:t>icio de hecho con expediente administrativo aun sin acuerdo de comisión técnica y no resultaron adjudicados, siempre y cuando hayan solicitado dicho permiso con base en la publicación del Consejo de Transporte Público en cumplimiento de lo establecido en l</w:t>
      </w:r>
      <w:r w:rsidRPr="003C7FE9">
        <w:rPr>
          <w:lang w:val="es-ES" w:eastAsia="es-ES"/>
        </w:rPr>
        <w:t>a Ley N.° 8833.</w:t>
      </w:r>
    </w:p>
    <w:p w:rsidR="00000000" w:rsidRPr="003C7FE9" w:rsidRDefault="00DD5622">
      <w:pPr>
        <w:kinsoku w:val="0"/>
        <w:overflowPunct w:val="0"/>
        <w:autoSpaceDE/>
        <w:autoSpaceDN/>
        <w:adjustRightInd/>
        <w:spacing w:before="224" w:line="226" w:lineRule="exact"/>
        <w:ind w:left="864" w:right="864"/>
        <w:jc w:val="both"/>
        <w:textAlignment w:val="baseline"/>
        <w:rPr>
          <w:lang w:val="es-ES" w:eastAsia="es-ES"/>
        </w:rPr>
      </w:pPr>
      <w:r w:rsidRPr="003C7FE9">
        <w:rPr>
          <w:lang w:val="es-ES" w:eastAsia="es-ES"/>
        </w:rPr>
        <w:t>Estos permisos se otorgarán en las condiciones operativas originalmente establecidas, por una única vez y hasta por un plazo de doce meses, o mientras se procede a la correspondiente adjudicación mediante licitación pública."</w:t>
      </w:r>
    </w:p>
    <w:p w:rsidR="00000000" w:rsidRPr="003C7FE9" w:rsidRDefault="00DD5622">
      <w:pPr>
        <w:kinsoku w:val="0"/>
        <w:overflowPunct w:val="0"/>
        <w:autoSpaceDE/>
        <w:autoSpaceDN/>
        <w:adjustRightInd/>
        <w:spacing w:before="285" w:line="309" w:lineRule="exact"/>
        <w:ind w:left="72" w:right="72"/>
        <w:jc w:val="both"/>
        <w:textAlignment w:val="baseline"/>
        <w:rPr>
          <w:sz w:val="25"/>
          <w:szCs w:val="25"/>
          <w:lang w:val="es-ES" w:eastAsia="es-ES"/>
        </w:rPr>
      </w:pPr>
      <w:r w:rsidRPr="003C7FE9">
        <w:rPr>
          <w:b/>
          <w:sz w:val="25"/>
          <w:szCs w:val="25"/>
          <w:lang w:val="es-ES" w:eastAsia="es-ES"/>
        </w:rPr>
        <w:t>SETIMO.-</w:t>
      </w:r>
      <w:r w:rsidRPr="003C7FE9">
        <w:rPr>
          <w:sz w:val="25"/>
          <w:szCs w:val="25"/>
          <w:lang w:val="es-ES" w:eastAsia="es-ES"/>
        </w:rPr>
        <w:t xml:space="preserve"> En razón a lo anterior y en observancia de los términos y prescripciones de Ley, se procede a determinar lo pertinente.</w:t>
      </w:r>
    </w:p>
    <w:p w:rsidR="00000000" w:rsidRPr="003C7FE9" w:rsidRDefault="00DD5622">
      <w:pPr>
        <w:kinsoku w:val="0"/>
        <w:overflowPunct w:val="0"/>
        <w:autoSpaceDE/>
        <w:autoSpaceDN/>
        <w:adjustRightInd/>
        <w:spacing w:before="301" w:line="337" w:lineRule="exact"/>
        <w:ind w:left="72" w:right="72"/>
        <w:textAlignment w:val="baseline"/>
        <w:rPr>
          <w:b/>
          <w:spacing w:val="-3"/>
          <w:sz w:val="25"/>
          <w:szCs w:val="25"/>
          <w:lang w:val="es-ES" w:eastAsia="es-ES"/>
        </w:rPr>
      </w:pPr>
      <w:r w:rsidRPr="003C7FE9">
        <w:rPr>
          <w:b/>
          <w:spacing w:val="-3"/>
          <w:sz w:val="25"/>
          <w:szCs w:val="25"/>
          <w:lang w:val="es-ES" w:eastAsia="es-ES"/>
        </w:rPr>
        <w:t>REDACTA EL JUEZ PORTUGUEZ MÉNDEZ;</w:t>
      </w:r>
    </w:p>
    <w:p w:rsidR="00000000" w:rsidRPr="003C7FE9" w:rsidRDefault="00DD5622">
      <w:pPr>
        <w:kinsoku w:val="0"/>
        <w:overflowPunct w:val="0"/>
        <w:autoSpaceDE/>
        <w:autoSpaceDN/>
        <w:adjustRightInd/>
        <w:spacing w:before="293" w:line="337" w:lineRule="exact"/>
        <w:ind w:left="72" w:right="72"/>
        <w:jc w:val="center"/>
        <w:textAlignment w:val="baseline"/>
        <w:rPr>
          <w:b/>
          <w:spacing w:val="-9"/>
          <w:sz w:val="25"/>
          <w:szCs w:val="25"/>
          <w:lang w:val="es-ES" w:eastAsia="es-ES"/>
        </w:rPr>
      </w:pPr>
      <w:r w:rsidRPr="003C7FE9">
        <w:rPr>
          <w:b/>
          <w:spacing w:val="-9"/>
          <w:sz w:val="25"/>
          <w:szCs w:val="25"/>
          <w:lang w:val="es-ES" w:eastAsia="es-ES"/>
        </w:rPr>
        <w:t>CONSIDERANDO</w:t>
      </w:r>
    </w:p>
    <w:p w:rsidR="00000000" w:rsidRDefault="00DD5622" w:rsidP="003C7FE9">
      <w:pPr>
        <w:kinsoku w:val="0"/>
        <w:overflowPunct w:val="0"/>
        <w:autoSpaceDE/>
        <w:autoSpaceDN/>
        <w:adjustRightInd/>
        <w:spacing w:before="314" w:line="320" w:lineRule="exact"/>
        <w:ind w:left="72" w:right="72"/>
        <w:jc w:val="both"/>
        <w:textAlignment w:val="baseline"/>
        <w:rPr>
          <w:rFonts w:ascii="Garamond" w:hAnsi="Garamond" w:cs="Garamond"/>
          <w:spacing w:val="2"/>
          <w:lang w:val="es-ES" w:eastAsia="es-ES"/>
        </w:rPr>
      </w:pPr>
      <w:r w:rsidRPr="003C7FE9">
        <w:rPr>
          <w:b/>
          <w:sz w:val="25"/>
          <w:szCs w:val="25"/>
          <w:lang w:val="es-ES" w:eastAsia="es-ES"/>
        </w:rPr>
        <w:t xml:space="preserve">ÚNICO.- </w:t>
      </w:r>
      <w:r w:rsidRPr="003C7FE9">
        <w:rPr>
          <w:sz w:val="25"/>
          <w:szCs w:val="25"/>
          <w:lang w:val="es-ES" w:eastAsia="es-ES"/>
        </w:rPr>
        <w:t xml:space="preserve">Ha transcurrido un tiempo más que razonable desde el ingreso del caso a </w:t>
      </w:r>
      <w:r w:rsidRPr="003C7FE9">
        <w:rPr>
          <w:sz w:val="25"/>
          <w:szCs w:val="25"/>
          <w:lang w:val="es-ES" w:eastAsia="es-ES"/>
        </w:rPr>
        <w:t xml:space="preserve">este Tribunal, y pese a las múltiples Prevenciones realizadas a la Dirección Ejecutiva, </w:t>
      </w:r>
      <w:r w:rsidRPr="003C7FE9">
        <w:rPr>
          <w:i/>
          <w:iCs/>
          <w:sz w:val="23"/>
          <w:szCs w:val="23"/>
          <w:lang w:val="es-ES" w:eastAsia="es-ES"/>
        </w:rPr>
        <w:t>no hay</w:t>
      </w:r>
    </w:p>
    <w:p w:rsidR="00000000" w:rsidRDefault="00DD5622">
      <w:pPr>
        <w:widowControl/>
        <w:rPr>
          <w:sz w:val="24"/>
          <w:szCs w:val="24"/>
        </w:rPr>
        <w:sectPr w:rsidR="00000000" w:rsidSect="003C7FE9">
          <w:pgSz w:w="12134" w:h="15840"/>
          <w:pgMar w:top="1418" w:right="1838" w:bottom="224" w:left="1556" w:header="720" w:footer="720" w:gutter="0"/>
          <w:cols w:space="720"/>
          <w:noEndnote/>
        </w:sectPr>
      </w:pPr>
    </w:p>
    <w:p w:rsidR="00000000" w:rsidRDefault="00DD5622">
      <w:pPr>
        <w:kinsoku w:val="0"/>
        <w:overflowPunct w:val="0"/>
        <w:autoSpaceDE/>
        <w:autoSpaceDN/>
        <w:adjustRightInd/>
        <w:spacing w:before="27" w:line="310" w:lineRule="exact"/>
        <w:ind w:left="72" w:right="72"/>
        <w:jc w:val="both"/>
        <w:textAlignment w:val="baseline"/>
        <w:rPr>
          <w:spacing w:val="1"/>
          <w:sz w:val="23"/>
          <w:szCs w:val="23"/>
          <w:lang w:val="es-ES" w:eastAsia="es-ES"/>
        </w:rPr>
      </w:pPr>
      <w:r>
        <w:rPr>
          <w:i/>
          <w:iCs/>
          <w:spacing w:val="1"/>
          <w:sz w:val="23"/>
          <w:szCs w:val="23"/>
          <w:lang w:val="es-ES" w:eastAsia="es-ES"/>
        </w:rPr>
        <w:lastRenderedPageBreak/>
        <w:t xml:space="preserve">una respuesta efectiva </w:t>
      </w:r>
      <w:r>
        <w:rPr>
          <w:spacing w:val="1"/>
          <w:sz w:val="23"/>
          <w:szCs w:val="23"/>
          <w:lang w:val="es-ES" w:eastAsia="es-ES"/>
        </w:rPr>
        <w:t>por parte del Consejo de Transporte Público, y se mantiene la tónica de la no ubicación de los a</w:t>
      </w:r>
      <w:r>
        <w:rPr>
          <w:spacing w:val="1"/>
          <w:sz w:val="23"/>
          <w:szCs w:val="23"/>
          <w:lang w:val="es-ES" w:eastAsia="es-ES"/>
        </w:rPr>
        <w:t xml:space="preserve">ntecedentes que se siguen echando de menos y que resultan necesarios e indispensables para que el Tribunal dirima el caso en cuestión, máxime teniendo en cuenta que el numeral 9 del Decreto Ejecutivo No. 37355-MOPT; particularmente </w:t>
      </w:r>
      <w:r>
        <w:rPr>
          <w:i/>
          <w:iCs/>
          <w:spacing w:val="1"/>
          <w:sz w:val="23"/>
          <w:szCs w:val="23"/>
          <w:lang w:val="es-ES" w:eastAsia="es-ES"/>
        </w:rPr>
        <w:t>exige lo atinente al mem</w:t>
      </w:r>
      <w:r>
        <w:rPr>
          <w:i/>
          <w:iCs/>
          <w:spacing w:val="1"/>
          <w:sz w:val="23"/>
          <w:szCs w:val="23"/>
          <w:lang w:val="es-ES" w:eastAsia="es-ES"/>
        </w:rPr>
        <w:t xml:space="preserve">orial en el que se consignan las acciones recursivas del interesado y al Estudio Realizado para el Caso Específico por la Comisión Especial, </w:t>
      </w:r>
      <w:r>
        <w:rPr>
          <w:spacing w:val="1"/>
          <w:sz w:val="23"/>
          <w:szCs w:val="23"/>
          <w:lang w:val="es-ES" w:eastAsia="es-ES"/>
        </w:rPr>
        <w:t>que designó la Junta Directiva del Consejo de Transporte Público a efecto del análisis y recomendación en cuanto al</w:t>
      </w:r>
      <w:r>
        <w:rPr>
          <w:spacing w:val="1"/>
          <w:sz w:val="23"/>
          <w:szCs w:val="23"/>
          <w:lang w:val="es-ES" w:eastAsia="es-ES"/>
        </w:rPr>
        <w:t xml:space="preserve"> procedimiento de Otorgamiento de Permisos de Taxi a tenor de lo dispuesto por el TRANSITORIO X de la Ley No. 7969; con lo cual se torna imposible el conocimiento real y efectivo del Tribunal sobre los asuntos originados y tramitados en razón a </w:t>
      </w:r>
      <w:r>
        <w:rPr>
          <w:i/>
          <w:iCs/>
          <w:spacing w:val="1"/>
          <w:sz w:val="23"/>
          <w:szCs w:val="23"/>
          <w:lang w:val="es-ES" w:eastAsia="es-ES"/>
        </w:rPr>
        <w:t xml:space="preserve">la </w:t>
      </w:r>
      <w:r>
        <w:rPr>
          <w:spacing w:val="1"/>
          <w:sz w:val="23"/>
          <w:szCs w:val="23"/>
          <w:lang w:val="es-ES" w:eastAsia="es-ES"/>
        </w:rPr>
        <w:t>petición</w:t>
      </w:r>
      <w:r>
        <w:rPr>
          <w:spacing w:val="1"/>
          <w:sz w:val="23"/>
          <w:szCs w:val="23"/>
          <w:lang w:val="es-ES" w:eastAsia="es-ES"/>
        </w:rPr>
        <w:t xml:space="preserve"> del permiso solicitado por el /la recurrente, y por ende la resolución definitiva </w:t>
      </w:r>
      <w:r>
        <w:rPr>
          <w:i/>
          <w:iCs/>
          <w:spacing w:val="1"/>
          <w:sz w:val="23"/>
          <w:szCs w:val="23"/>
          <w:lang w:val="es-ES" w:eastAsia="es-ES"/>
        </w:rPr>
        <w:t xml:space="preserve">en </w:t>
      </w:r>
      <w:r>
        <w:rPr>
          <w:spacing w:val="1"/>
          <w:sz w:val="23"/>
          <w:szCs w:val="23"/>
          <w:lang w:val="es-ES" w:eastAsia="es-ES"/>
        </w:rPr>
        <w:t xml:space="preserve">esta sede que corresponde al Tribunal, al </w:t>
      </w:r>
      <w:r>
        <w:rPr>
          <w:i/>
          <w:iCs/>
          <w:spacing w:val="1"/>
          <w:sz w:val="23"/>
          <w:szCs w:val="23"/>
          <w:u w:val="single"/>
          <w:lang w:val="es-ES" w:eastAsia="es-ES"/>
        </w:rPr>
        <w:t>no existir</w:t>
      </w:r>
      <w:r>
        <w:rPr>
          <w:spacing w:val="1"/>
          <w:sz w:val="23"/>
          <w:szCs w:val="23"/>
          <w:lang w:val="es-ES" w:eastAsia="es-ES"/>
        </w:rPr>
        <w:t xml:space="preserve"> una debida conformación del expediente administrativo completo del caso; lo cual en reiterada jurisprudencia hemos se</w:t>
      </w:r>
      <w:r>
        <w:rPr>
          <w:spacing w:val="1"/>
          <w:sz w:val="23"/>
          <w:szCs w:val="23"/>
          <w:lang w:val="es-ES" w:eastAsia="es-ES"/>
        </w:rPr>
        <w:t>ñalado, y que en este caso es esencial para el estudio y la valoración respectiva; generando las siguientes situaciones jurídicas de relevancia:</w:t>
      </w:r>
    </w:p>
    <w:p w:rsidR="00000000" w:rsidRPr="003C7FE9" w:rsidRDefault="00DD5622">
      <w:pPr>
        <w:kinsoku w:val="0"/>
        <w:overflowPunct w:val="0"/>
        <w:autoSpaceDE/>
        <w:autoSpaceDN/>
        <w:adjustRightInd/>
        <w:spacing w:before="316" w:line="310" w:lineRule="exact"/>
        <w:ind w:left="72" w:right="72"/>
        <w:jc w:val="both"/>
        <w:textAlignment w:val="baseline"/>
        <w:rPr>
          <w:b/>
          <w:bCs/>
          <w:sz w:val="23"/>
          <w:szCs w:val="23"/>
          <w:lang w:val="es-ES" w:eastAsia="es-ES"/>
        </w:rPr>
      </w:pPr>
      <w:r w:rsidRPr="003C7FE9">
        <w:rPr>
          <w:b/>
          <w:sz w:val="23"/>
          <w:szCs w:val="23"/>
          <w:lang w:val="es-ES" w:eastAsia="es-ES"/>
        </w:rPr>
        <w:t xml:space="preserve">A. Sobre la </w:t>
      </w:r>
      <w:r w:rsidRPr="003C7FE9">
        <w:rPr>
          <w:b/>
          <w:bCs/>
          <w:sz w:val="23"/>
          <w:szCs w:val="23"/>
          <w:lang w:val="es-ES" w:eastAsia="es-ES"/>
        </w:rPr>
        <w:t xml:space="preserve">Conformación del Expediente Administrativo en cuanto al Debido </w:t>
      </w:r>
      <w:r w:rsidRPr="003C7FE9">
        <w:rPr>
          <w:b/>
          <w:sz w:val="23"/>
          <w:szCs w:val="23"/>
          <w:lang w:val="es-ES" w:eastAsia="es-ES"/>
        </w:rPr>
        <w:t xml:space="preserve">Proceso y </w:t>
      </w:r>
      <w:r w:rsidRPr="003C7FE9">
        <w:rPr>
          <w:b/>
          <w:i/>
          <w:iCs/>
          <w:sz w:val="23"/>
          <w:szCs w:val="23"/>
          <w:lang w:val="es-ES" w:eastAsia="es-ES"/>
        </w:rPr>
        <w:t xml:space="preserve">al </w:t>
      </w:r>
      <w:r w:rsidRPr="003C7FE9">
        <w:rPr>
          <w:b/>
          <w:bCs/>
          <w:sz w:val="23"/>
          <w:szCs w:val="23"/>
          <w:lang w:val="es-ES" w:eastAsia="es-ES"/>
        </w:rPr>
        <w:t>Derecho a la Defensa.</w:t>
      </w:r>
    </w:p>
    <w:p w:rsidR="00000000" w:rsidRDefault="00DD5622">
      <w:pPr>
        <w:kinsoku w:val="0"/>
        <w:overflowPunct w:val="0"/>
        <w:autoSpaceDE/>
        <w:autoSpaceDN/>
        <w:adjustRightInd/>
        <w:spacing w:before="321" w:line="310" w:lineRule="exact"/>
        <w:ind w:left="72" w:right="72"/>
        <w:jc w:val="both"/>
        <w:textAlignment w:val="baseline"/>
        <w:rPr>
          <w:sz w:val="23"/>
          <w:szCs w:val="23"/>
          <w:lang w:val="es-ES" w:eastAsia="es-ES"/>
        </w:rPr>
      </w:pPr>
      <w:r>
        <w:rPr>
          <w:sz w:val="23"/>
          <w:szCs w:val="23"/>
          <w:lang w:val="es-ES" w:eastAsia="es-ES"/>
        </w:rPr>
        <w:t xml:space="preserve">Como se dijo supra, lo atinente a la falta de una debida conformación (integración) de un expediente administrativo para este caso y otros similares, nos lleva —en primera instancia-a reflexionar sobre la importancia de la conformación plena </w:t>
      </w:r>
      <w:r>
        <w:rPr>
          <w:i/>
          <w:iCs/>
          <w:sz w:val="23"/>
          <w:szCs w:val="23"/>
          <w:lang w:val="es-ES" w:eastAsia="es-ES"/>
        </w:rPr>
        <w:t xml:space="preserve">(Íntegra) </w:t>
      </w:r>
      <w:r>
        <w:rPr>
          <w:sz w:val="23"/>
          <w:szCs w:val="23"/>
          <w:lang w:val="es-ES" w:eastAsia="es-ES"/>
        </w:rPr>
        <w:t xml:space="preserve">del </w:t>
      </w:r>
      <w:r>
        <w:rPr>
          <w:sz w:val="23"/>
          <w:szCs w:val="23"/>
          <w:lang w:val="es-ES" w:eastAsia="es-ES"/>
        </w:rPr>
        <w:t xml:space="preserve">expediente administrativo en cuanto a la Justicia oportuna y a los derechos al </w:t>
      </w:r>
      <w:r>
        <w:rPr>
          <w:i/>
          <w:iCs/>
          <w:sz w:val="23"/>
          <w:szCs w:val="23"/>
          <w:lang w:val="es-ES" w:eastAsia="es-ES"/>
        </w:rPr>
        <w:t xml:space="preserve">Debido Proceso y Defensa </w:t>
      </w:r>
      <w:r>
        <w:rPr>
          <w:sz w:val="23"/>
          <w:szCs w:val="23"/>
          <w:lang w:val="es-ES" w:eastAsia="es-ES"/>
        </w:rPr>
        <w:t>de los administrados e interesados:</w:t>
      </w:r>
    </w:p>
    <w:p w:rsidR="00000000" w:rsidRPr="003C7FE9" w:rsidRDefault="00DD5622">
      <w:pPr>
        <w:kinsoku w:val="0"/>
        <w:overflowPunct w:val="0"/>
        <w:autoSpaceDE/>
        <w:autoSpaceDN/>
        <w:adjustRightInd/>
        <w:spacing w:before="371" w:line="218" w:lineRule="exact"/>
        <w:ind w:left="864"/>
        <w:textAlignment w:val="baseline"/>
        <w:rPr>
          <w:b/>
          <w:spacing w:val="6"/>
          <w:lang w:val="es-ES" w:eastAsia="es-ES"/>
        </w:rPr>
      </w:pPr>
      <w:r w:rsidRPr="003C7FE9">
        <w:rPr>
          <w:b/>
          <w:bCs/>
          <w:spacing w:val="6"/>
          <w:sz w:val="15"/>
          <w:szCs w:val="15"/>
          <w:lang w:val="es-ES" w:eastAsia="es-ES"/>
        </w:rPr>
        <w:t xml:space="preserve">"(...) A.2. </w:t>
      </w:r>
      <w:r w:rsidRPr="003C7FE9">
        <w:rPr>
          <w:b/>
          <w:spacing w:val="6"/>
          <w:lang w:val="es-ES" w:eastAsia="es-ES"/>
        </w:rPr>
        <w:t>Del Expediente Completo</w:t>
      </w:r>
    </w:p>
    <w:p w:rsidR="00000000" w:rsidRPr="003C7FE9" w:rsidRDefault="00DD5622">
      <w:pPr>
        <w:kinsoku w:val="0"/>
        <w:overflowPunct w:val="0"/>
        <w:autoSpaceDE/>
        <w:autoSpaceDN/>
        <w:adjustRightInd/>
        <w:spacing w:before="193" w:line="224" w:lineRule="exact"/>
        <w:ind w:left="864" w:right="864"/>
        <w:jc w:val="both"/>
        <w:textAlignment w:val="baseline"/>
        <w:rPr>
          <w:b/>
          <w:bCs/>
          <w:u w:val="single"/>
          <w:lang w:val="es-ES" w:eastAsia="es-ES"/>
        </w:rPr>
      </w:pPr>
      <w:r>
        <w:rPr>
          <w:rFonts w:ascii="Arial" w:hAnsi="Arial" w:cs="Arial"/>
          <w:sz w:val="16"/>
          <w:szCs w:val="16"/>
          <w:lang w:val="es-ES" w:eastAsia="es-ES"/>
        </w:rPr>
        <w:t xml:space="preserve">Correlativa a </w:t>
      </w:r>
      <w:r>
        <w:rPr>
          <w:lang w:val="es-ES" w:eastAsia="es-ES"/>
        </w:rPr>
        <w:t xml:space="preserve">la obligación de foliatura, </w:t>
      </w:r>
      <w:r w:rsidRPr="003C7FE9">
        <w:rPr>
          <w:b/>
          <w:u w:val="single"/>
          <w:lang w:val="es-ES" w:eastAsia="es-ES"/>
        </w:rPr>
        <w:t>está la de adjuntar todos los document</w:t>
      </w:r>
      <w:r w:rsidRPr="003C7FE9">
        <w:rPr>
          <w:b/>
          <w:u w:val="single"/>
          <w:lang w:val="es-ES" w:eastAsia="es-ES"/>
        </w:rPr>
        <w:t xml:space="preserve">os que efectivamente </w:t>
      </w:r>
      <w:r w:rsidRPr="003C7FE9">
        <w:rPr>
          <w:b/>
          <w:bCs/>
          <w:u w:val="single"/>
          <w:lang w:val="es-ES" w:eastAsia="es-ES"/>
        </w:rPr>
        <w:t xml:space="preserve">forman parte </w:t>
      </w:r>
      <w:r w:rsidRPr="003C7FE9">
        <w:rPr>
          <w:b/>
          <w:u w:val="single"/>
          <w:lang w:val="es-ES" w:eastAsia="es-ES"/>
        </w:rPr>
        <w:t xml:space="preserve">del expediente y dar certeza de la veracidad de los </w:t>
      </w:r>
      <w:r w:rsidRPr="003C7FE9">
        <w:rPr>
          <w:b/>
          <w:bCs/>
          <w:u w:val="single"/>
          <w:lang w:val="es-ES" w:eastAsia="es-ES"/>
        </w:rPr>
        <w:t>mismos:</w:t>
      </w:r>
    </w:p>
    <w:p w:rsidR="00000000" w:rsidRDefault="00DD5622">
      <w:pPr>
        <w:kinsoku w:val="0"/>
        <w:overflowPunct w:val="0"/>
        <w:autoSpaceDE/>
        <w:autoSpaceDN/>
        <w:adjustRightInd/>
        <w:spacing w:before="255" w:line="230" w:lineRule="exact"/>
        <w:ind w:left="864"/>
        <w:jc w:val="both"/>
        <w:textAlignment w:val="baseline"/>
        <w:rPr>
          <w:i/>
          <w:iCs/>
          <w:spacing w:val="-3"/>
          <w:lang w:val="es-ES" w:eastAsia="es-ES"/>
        </w:rPr>
      </w:pPr>
      <w:r>
        <w:rPr>
          <w:i/>
          <w:iCs/>
          <w:spacing w:val="-3"/>
          <w:lang w:val="es-ES" w:eastAsia="es-ES"/>
        </w:rPr>
        <w:t>"B) EXPEDIENTE INCOMPLETO Y CON FOTOCOPIAS SIN CERTIFICAR.</w:t>
      </w:r>
    </w:p>
    <w:p w:rsidR="00000000" w:rsidRPr="003C7FE9" w:rsidRDefault="00DD5622">
      <w:pPr>
        <w:kinsoku w:val="0"/>
        <w:overflowPunct w:val="0"/>
        <w:autoSpaceDE/>
        <w:autoSpaceDN/>
        <w:adjustRightInd/>
        <w:spacing w:before="15" w:line="224" w:lineRule="exact"/>
        <w:ind w:left="864" w:right="864"/>
        <w:jc w:val="both"/>
        <w:textAlignment w:val="baseline"/>
        <w:rPr>
          <w:b/>
          <w:i/>
          <w:iCs/>
          <w:lang w:val="es-ES" w:eastAsia="es-ES"/>
        </w:rPr>
      </w:pPr>
      <w:r w:rsidRPr="003C7FE9">
        <w:rPr>
          <w:b/>
          <w:i/>
          <w:iCs/>
          <w:lang w:val="es-ES" w:eastAsia="es-ES"/>
        </w:rPr>
        <w:t xml:space="preserve">Con el objeto de garantizar el derecho de defensa efectiva, deben constar en el respectivo expediente </w:t>
      </w:r>
      <w:r w:rsidRPr="003C7FE9">
        <w:rPr>
          <w:b/>
          <w:i/>
          <w:iCs/>
          <w:lang w:val="es-ES" w:eastAsia="es-ES"/>
        </w:rPr>
        <w:t>los documentos que sirven de fundamento a la pretensión de anular un derecho subjetivo, y además los documentos deben ser originales o copias debidamente certificadas por el órgano competente para ello, haciendo constar que es copia fiel y exacta de su ori</w:t>
      </w:r>
      <w:r w:rsidRPr="003C7FE9">
        <w:rPr>
          <w:b/>
          <w:i/>
          <w:iCs/>
          <w:lang w:val="es-ES" w:eastAsia="es-ES"/>
        </w:rPr>
        <w:t>ginal, que se encuentra en los archivos de la entidad gestionarte.</w:t>
      </w:r>
    </w:p>
    <w:p w:rsidR="00000000" w:rsidRDefault="00DD5622">
      <w:pPr>
        <w:kinsoku w:val="0"/>
        <w:overflowPunct w:val="0"/>
        <w:autoSpaceDE/>
        <w:autoSpaceDN/>
        <w:adjustRightInd/>
        <w:spacing w:before="221" w:line="230" w:lineRule="exact"/>
        <w:ind w:left="864" w:right="864"/>
        <w:jc w:val="both"/>
        <w:textAlignment w:val="baseline"/>
        <w:rPr>
          <w:i/>
          <w:iCs/>
          <w:lang w:val="es-ES" w:eastAsia="es-ES"/>
        </w:rPr>
      </w:pPr>
      <w:r>
        <w:rPr>
          <w:i/>
          <w:iCs/>
          <w:lang w:val="es-ES" w:eastAsia="es-ES"/>
        </w:rPr>
        <w:t xml:space="preserve">En el expediente administrativo en estudio, la mayoría de los documentos son simples fotocopias; </w:t>
      </w:r>
      <w:r w:rsidRPr="003C7FE9">
        <w:rPr>
          <w:b/>
          <w:i/>
          <w:iCs/>
          <w:lang w:val="es-ES" w:eastAsia="es-ES"/>
        </w:rPr>
        <w:t>además no está completo</w:t>
      </w:r>
      <w:r>
        <w:rPr>
          <w:i/>
          <w:iCs/>
          <w:lang w:val="es-ES" w:eastAsia="es-ES"/>
        </w:rPr>
        <w:t>, verbigracia el acuerdo tomado en la Sesión Ordinaria N° 98, celebra</w:t>
      </w:r>
      <w:r>
        <w:rPr>
          <w:i/>
          <w:iCs/>
          <w:lang w:val="es-ES" w:eastAsia="es-ES"/>
        </w:rPr>
        <w:t>do el 22 de marzo del 2004 (no se encuentra agregado al expediente con su respectiva foliatura), y por ende la foliatura está incorrecta.</w:t>
      </w:r>
    </w:p>
    <w:p w:rsidR="00000000" w:rsidRDefault="00DD5622">
      <w:pPr>
        <w:kinsoku w:val="0"/>
        <w:overflowPunct w:val="0"/>
        <w:autoSpaceDE/>
        <w:autoSpaceDN/>
        <w:adjustRightInd/>
        <w:spacing w:before="230" w:after="230" w:line="230" w:lineRule="exact"/>
        <w:ind w:left="864"/>
        <w:textAlignment w:val="baseline"/>
        <w:rPr>
          <w:i/>
          <w:iCs/>
          <w:spacing w:val="-2"/>
          <w:lang w:val="es-ES" w:eastAsia="es-ES"/>
        </w:rPr>
      </w:pPr>
      <w:r>
        <w:rPr>
          <w:i/>
          <w:iCs/>
          <w:spacing w:val="-2"/>
          <w:lang w:val="es-ES" w:eastAsia="es-ES"/>
        </w:rPr>
        <w:t>Sobre el tema de las fotocopias sin certificar, esta Procuraduría ha comentado:</w:t>
      </w:r>
    </w:p>
    <w:p w:rsidR="00000000" w:rsidRDefault="00DD5622">
      <w:pPr>
        <w:widowControl/>
        <w:rPr>
          <w:sz w:val="24"/>
          <w:szCs w:val="24"/>
        </w:rPr>
        <w:sectPr w:rsidR="00000000">
          <w:pgSz w:w="12134" w:h="15840"/>
          <w:pgMar w:top="2120" w:right="1828" w:bottom="244" w:left="1566" w:header="720" w:footer="720" w:gutter="0"/>
          <w:cols w:space="720"/>
          <w:noEndnote/>
        </w:sectPr>
      </w:pPr>
    </w:p>
    <w:p w:rsidR="00000000" w:rsidRDefault="00DD5622">
      <w:pPr>
        <w:kinsoku w:val="0"/>
        <w:overflowPunct w:val="0"/>
        <w:autoSpaceDE/>
        <w:autoSpaceDN/>
        <w:adjustRightInd/>
        <w:spacing w:before="19" w:line="217" w:lineRule="exact"/>
        <w:ind w:left="864" w:right="864"/>
        <w:jc w:val="both"/>
        <w:textAlignment w:val="baseline"/>
        <w:rPr>
          <w:i/>
          <w:iCs/>
          <w:sz w:val="19"/>
          <w:szCs w:val="19"/>
          <w:lang w:val="es-ES" w:eastAsia="es-ES"/>
        </w:rPr>
      </w:pPr>
      <w:r>
        <w:rPr>
          <w:i/>
          <w:iCs/>
          <w:sz w:val="19"/>
          <w:szCs w:val="19"/>
          <w:lang w:val="es-ES" w:eastAsia="es-ES"/>
        </w:rPr>
        <w:lastRenderedPageBreak/>
        <w:t>Así, si bien existe libertad de prueba dentro del procedimiento administrativo, la Administración y los interesados, deben velar porque éstas sean emitidas de la forma más veraz posible.</w:t>
      </w:r>
    </w:p>
    <w:p w:rsidR="00000000" w:rsidRDefault="00DD5622">
      <w:pPr>
        <w:kinsoku w:val="0"/>
        <w:overflowPunct w:val="0"/>
        <w:autoSpaceDE/>
        <w:autoSpaceDN/>
        <w:adjustRightInd/>
        <w:spacing w:before="250" w:line="226" w:lineRule="exact"/>
        <w:ind w:left="864" w:right="864"/>
        <w:jc w:val="both"/>
        <w:textAlignment w:val="baseline"/>
        <w:rPr>
          <w:i/>
          <w:iCs/>
          <w:sz w:val="19"/>
          <w:szCs w:val="19"/>
          <w:lang w:val="es-ES" w:eastAsia="es-ES"/>
        </w:rPr>
      </w:pPr>
      <w:r>
        <w:rPr>
          <w:i/>
          <w:iCs/>
          <w:sz w:val="19"/>
          <w:szCs w:val="19"/>
          <w:lang w:val="es-ES" w:eastAsia="es-ES"/>
        </w:rPr>
        <w:t>De ahí que, estudiar el asunto con simples fotocop</w:t>
      </w:r>
      <w:r>
        <w:rPr>
          <w:i/>
          <w:iCs/>
          <w:sz w:val="19"/>
          <w:szCs w:val="19"/>
          <w:lang w:val="es-ES" w:eastAsia="es-ES"/>
        </w:rPr>
        <w:t xml:space="preserve">ias, puede inducir a cometer errores a la hora de valorar los hechos del caso (tómese en cuenta la diferencia, en cuanto a su valor probatorio, entre los documentos públicos y privados —artículos 369, 370 y 379 del Código Procesal Civil—". (Dictamen N° C- </w:t>
      </w:r>
      <w:r>
        <w:rPr>
          <w:i/>
          <w:iCs/>
          <w:sz w:val="19"/>
          <w:szCs w:val="19"/>
          <w:lang w:val="es-ES" w:eastAsia="es-ES"/>
        </w:rPr>
        <w:t>060-2001 del 6 de marzo del 2001).</w:t>
      </w:r>
    </w:p>
    <w:p w:rsidR="00000000" w:rsidRDefault="00DD5622">
      <w:pPr>
        <w:kinsoku w:val="0"/>
        <w:overflowPunct w:val="0"/>
        <w:autoSpaceDE/>
        <w:autoSpaceDN/>
        <w:adjustRightInd/>
        <w:spacing w:before="214" w:line="225" w:lineRule="exact"/>
        <w:ind w:left="864" w:right="864"/>
        <w:jc w:val="both"/>
        <w:textAlignment w:val="baseline"/>
        <w:rPr>
          <w:i/>
          <w:iCs/>
          <w:spacing w:val="3"/>
          <w:sz w:val="19"/>
          <w:szCs w:val="19"/>
          <w:lang w:val="es-ES" w:eastAsia="es-ES"/>
        </w:rPr>
      </w:pPr>
      <w:r>
        <w:rPr>
          <w:i/>
          <w:iCs/>
          <w:spacing w:val="3"/>
          <w:sz w:val="19"/>
          <w:szCs w:val="19"/>
          <w:lang w:val="es-ES" w:eastAsia="es-ES"/>
        </w:rPr>
        <w:t>La PGR ha sido conteste en afirmar que "(...) conforma parte de la garantía constitucional citada [el debido proceso] el orden en la tramitación del procedimiento." (Véase al respecto, verbigracia opinión jurídica N°</w:t>
      </w:r>
      <w:r>
        <w:rPr>
          <w:i/>
          <w:iCs/>
          <w:spacing w:val="3"/>
          <w:sz w:val="19"/>
          <w:szCs w:val="19"/>
          <w:lang w:val="es-ES" w:eastAsia="es-ES"/>
        </w:rPr>
        <w:t xml:space="preserve"> 0.1-060-98 del 15 de julio de 1998, y los dictámenes números C-210-00 del 4 de setiembre y C-290-2000 del 20 de noviembre ambos del año 2000). " (Dictamen C-211-2004 del 29 de junio del 2004)"... </w:t>
      </w:r>
      <w:r>
        <w:rPr>
          <w:b/>
          <w:bCs/>
          <w:spacing w:val="3"/>
          <w:sz w:val="19"/>
          <w:szCs w:val="19"/>
          <w:lang w:val="es-ES" w:eastAsia="es-ES"/>
        </w:rPr>
        <w:t>(MANUAL DE PROCEDIMIENTO ADMINISTRATIVO, Procuraduría Gener</w:t>
      </w:r>
      <w:r>
        <w:rPr>
          <w:b/>
          <w:bCs/>
          <w:spacing w:val="3"/>
          <w:sz w:val="19"/>
          <w:szCs w:val="19"/>
          <w:lang w:val="es-ES" w:eastAsia="es-ES"/>
        </w:rPr>
        <w:t xml:space="preserve">al de la República, 2006) </w:t>
      </w:r>
      <w:r>
        <w:rPr>
          <w:i/>
          <w:iCs/>
          <w:spacing w:val="3"/>
          <w:sz w:val="19"/>
          <w:szCs w:val="19"/>
          <w:lang w:val="es-ES" w:eastAsia="es-ES"/>
        </w:rPr>
        <w:t>(las negrillas son nuestras)</w:t>
      </w:r>
    </w:p>
    <w:p w:rsidR="00000000" w:rsidRDefault="00DD5622">
      <w:pPr>
        <w:kinsoku w:val="0"/>
        <w:overflowPunct w:val="0"/>
        <w:autoSpaceDE/>
        <w:autoSpaceDN/>
        <w:adjustRightInd/>
        <w:spacing w:before="278" w:line="317" w:lineRule="exact"/>
        <w:ind w:left="72" w:right="72"/>
        <w:jc w:val="both"/>
        <w:textAlignment w:val="baseline"/>
        <w:rPr>
          <w:spacing w:val="-4"/>
          <w:sz w:val="24"/>
          <w:szCs w:val="24"/>
          <w:lang w:val="es-ES" w:eastAsia="es-ES"/>
        </w:rPr>
      </w:pPr>
      <w:r>
        <w:rPr>
          <w:spacing w:val="-4"/>
          <w:sz w:val="24"/>
          <w:szCs w:val="24"/>
          <w:lang w:val="es-ES" w:eastAsia="es-ES"/>
        </w:rPr>
        <w:t>Siendo lo anterior reafirmado por el texto de los numerales 270.5 y 296.1 de la Ley General de la Administración Pública y por lo claramente expresado en el siguiente precedente de la Procuraduría Gene</w:t>
      </w:r>
      <w:r>
        <w:rPr>
          <w:spacing w:val="-4"/>
          <w:sz w:val="24"/>
          <w:szCs w:val="24"/>
          <w:lang w:val="es-ES" w:eastAsia="es-ES"/>
        </w:rPr>
        <w:t>ral de la República:</w:t>
      </w:r>
    </w:p>
    <w:p w:rsidR="00000000" w:rsidRDefault="00DD5622">
      <w:pPr>
        <w:tabs>
          <w:tab w:val="left" w:pos="2088"/>
        </w:tabs>
        <w:kinsoku w:val="0"/>
        <w:overflowPunct w:val="0"/>
        <w:autoSpaceDE/>
        <w:autoSpaceDN/>
        <w:adjustRightInd/>
        <w:spacing w:before="369" w:line="223" w:lineRule="exact"/>
        <w:ind w:left="864"/>
        <w:textAlignment w:val="baseline"/>
        <w:rPr>
          <w:b/>
          <w:bCs/>
          <w:spacing w:val="1"/>
          <w:sz w:val="19"/>
          <w:szCs w:val="19"/>
          <w:lang w:val="es-ES" w:eastAsia="es-ES"/>
        </w:rPr>
      </w:pPr>
      <w:r>
        <w:rPr>
          <w:b/>
          <w:bCs/>
          <w:spacing w:val="1"/>
          <w:sz w:val="19"/>
          <w:szCs w:val="19"/>
          <w:lang w:val="es-ES" w:eastAsia="es-ES"/>
        </w:rPr>
        <w:t>"(</w:t>
      </w:r>
      <w:r w:rsidR="003C7FE9">
        <w:rPr>
          <w:b/>
          <w:bCs/>
          <w:spacing w:val="1"/>
          <w:sz w:val="19"/>
          <w:szCs w:val="19"/>
          <w:lang w:val="es-ES" w:eastAsia="es-ES"/>
        </w:rPr>
        <w:t>…</w:t>
      </w:r>
      <w:r>
        <w:rPr>
          <w:b/>
          <w:bCs/>
          <w:spacing w:val="1"/>
          <w:sz w:val="19"/>
          <w:szCs w:val="19"/>
          <w:lang w:val="es-ES" w:eastAsia="es-ES"/>
        </w:rPr>
        <w:t>) e)</w:t>
      </w:r>
      <w:r>
        <w:rPr>
          <w:b/>
          <w:bCs/>
          <w:spacing w:val="1"/>
          <w:sz w:val="19"/>
          <w:szCs w:val="19"/>
          <w:lang w:val="es-ES" w:eastAsia="es-ES"/>
        </w:rPr>
        <w:tab/>
        <w:t>Sobre el Expediente Administrativo</w:t>
      </w:r>
    </w:p>
    <w:p w:rsidR="00000000" w:rsidRDefault="00DD5622">
      <w:pPr>
        <w:kinsoku w:val="0"/>
        <w:overflowPunct w:val="0"/>
        <w:autoSpaceDE/>
        <w:autoSpaceDN/>
        <w:adjustRightInd/>
        <w:spacing w:before="224" w:line="228" w:lineRule="exact"/>
        <w:ind w:left="864" w:right="864"/>
        <w:jc w:val="both"/>
        <w:textAlignment w:val="baseline"/>
        <w:rPr>
          <w:spacing w:val="4"/>
          <w:sz w:val="19"/>
          <w:szCs w:val="19"/>
          <w:lang w:val="es-ES" w:eastAsia="es-ES"/>
        </w:rPr>
      </w:pPr>
      <w:r>
        <w:rPr>
          <w:spacing w:val="4"/>
          <w:sz w:val="19"/>
          <w:szCs w:val="19"/>
          <w:lang w:val="es-ES" w:eastAsia="es-ES"/>
        </w:rPr>
        <w:t xml:space="preserve">Adicionalmente debe indicarse que ya esta Procuraduría se ha referido a la necesidad de que se remita a esta sede el expediente administrativo debidamente ordenado, </w:t>
      </w:r>
      <w:r>
        <w:rPr>
          <w:b/>
          <w:bCs/>
          <w:spacing w:val="4"/>
          <w:sz w:val="19"/>
          <w:szCs w:val="19"/>
          <w:lang w:val="es-ES" w:eastAsia="es-ES"/>
        </w:rPr>
        <w:t xml:space="preserve">completo y certificado, </w:t>
      </w:r>
      <w:r>
        <w:rPr>
          <w:spacing w:val="4"/>
          <w:sz w:val="19"/>
          <w:szCs w:val="19"/>
          <w:lang w:val="es-ES" w:eastAsia="es-ES"/>
        </w:rPr>
        <w:t>lo cual constituye una garantía del debido proceso. Al respecto, ha señalado:</w:t>
      </w:r>
    </w:p>
    <w:p w:rsidR="00000000" w:rsidRDefault="00DD5622">
      <w:pPr>
        <w:kinsoku w:val="0"/>
        <w:overflowPunct w:val="0"/>
        <w:autoSpaceDE/>
        <w:autoSpaceDN/>
        <w:adjustRightInd/>
        <w:spacing w:before="223" w:line="226" w:lineRule="exact"/>
        <w:ind w:left="864" w:right="864"/>
        <w:jc w:val="both"/>
        <w:textAlignment w:val="baseline"/>
        <w:rPr>
          <w:i/>
          <w:iCs/>
          <w:spacing w:val="5"/>
          <w:sz w:val="19"/>
          <w:szCs w:val="19"/>
          <w:lang w:val="es-ES" w:eastAsia="es-ES"/>
        </w:rPr>
      </w:pPr>
      <w:r>
        <w:rPr>
          <w:i/>
          <w:iCs/>
          <w:spacing w:val="5"/>
          <w:sz w:val="19"/>
          <w:szCs w:val="19"/>
          <w:lang w:val="es-ES" w:eastAsia="es-ES"/>
        </w:rPr>
        <w:t>"hurtando en cuenta la posición exógena en la que se encuentra la Procuraduría en relación con la miríada de Administraciones públicas, el expediente administrativo constituye el</w:t>
      </w:r>
      <w:r>
        <w:rPr>
          <w:i/>
          <w:iCs/>
          <w:spacing w:val="5"/>
          <w:sz w:val="19"/>
          <w:szCs w:val="19"/>
          <w:lang w:val="es-ES" w:eastAsia="es-ES"/>
        </w:rPr>
        <w:t xml:space="preserve"> medio probatorio por antonomasia para comprobar que la voluntad administrativa ha discurrido debidamente por el cauce formal previsto en el numeral 173 ya tantas veces mencionado. </w:t>
      </w:r>
      <w:r w:rsidRPr="003C7FE9">
        <w:rPr>
          <w:b/>
          <w:i/>
          <w:iCs/>
          <w:spacing w:val="5"/>
          <w:sz w:val="19"/>
          <w:szCs w:val="19"/>
          <w:lang w:val="es-ES" w:eastAsia="es-ES"/>
        </w:rPr>
        <w:t xml:space="preserve">Razón por la cual, </w:t>
      </w:r>
      <w:r w:rsidRPr="003C7FE9">
        <w:rPr>
          <w:b/>
          <w:i/>
          <w:iCs/>
          <w:spacing w:val="5"/>
          <w:sz w:val="19"/>
          <w:szCs w:val="19"/>
          <w:u w:val="single"/>
          <w:lang w:val="es-ES" w:eastAsia="es-ES"/>
        </w:rPr>
        <w:t>si no se cuenta</w:t>
      </w:r>
      <w:r w:rsidRPr="003C7FE9">
        <w:rPr>
          <w:b/>
          <w:i/>
          <w:iCs/>
          <w:spacing w:val="5"/>
          <w:sz w:val="19"/>
          <w:szCs w:val="19"/>
          <w:lang w:val="es-ES" w:eastAsia="es-ES"/>
        </w:rPr>
        <w:t xml:space="preserve"> con el expediente íntegro o debidamente </w:t>
      </w:r>
      <w:r w:rsidRPr="003C7FE9">
        <w:rPr>
          <w:b/>
          <w:i/>
          <w:iCs/>
          <w:spacing w:val="5"/>
          <w:sz w:val="19"/>
          <w:szCs w:val="19"/>
          <w:lang w:val="es-ES" w:eastAsia="es-ES"/>
        </w:rPr>
        <w:t>certificado, resulta prácticamente imposible para éste órgano asesor rendir informe alguno, pues no se podría acreditar las actuaciones de las partes, la observancia de las formalidades de índole procedimental, la constancia documental y demás formas escri</w:t>
      </w:r>
      <w:r w:rsidRPr="003C7FE9">
        <w:rPr>
          <w:b/>
          <w:i/>
          <w:iCs/>
          <w:spacing w:val="5"/>
          <w:sz w:val="19"/>
          <w:szCs w:val="19"/>
          <w:lang w:val="es-ES" w:eastAsia="es-ES"/>
        </w:rPr>
        <w:t>tas, así como su proceso de reflexión y valoración de parte de los que han intervenido en el procedimiento administrativo, particularmente de quienes lo instruyen o excitan, todo lo cual sirve de base al acto final."</w:t>
      </w:r>
      <w:r>
        <w:rPr>
          <w:i/>
          <w:iCs/>
          <w:spacing w:val="5"/>
          <w:sz w:val="19"/>
          <w:szCs w:val="19"/>
          <w:lang w:val="es-ES" w:eastAsia="es-ES"/>
        </w:rPr>
        <w:t xml:space="preserve"> </w:t>
      </w:r>
      <w:r>
        <w:rPr>
          <w:spacing w:val="5"/>
          <w:sz w:val="19"/>
          <w:szCs w:val="19"/>
          <w:lang w:val="es-ES" w:eastAsia="es-ES"/>
        </w:rPr>
        <w:t>(Dictamen C-458-2007 del 20 de diciembr</w:t>
      </w:r>
      <w:r>
        <w:rPr>
          <w:spacing w:val="5"/>
          <w:sz w:val="19"/>
          <w:szCs w:val="19"/>
          <w:lang w:val="es-ES" w:eastAsia="es-ES"/>
        </w:rPr>
        <w:t>e de 2007)"...</w:t>
      </w:r>
      <w:r>
        <w:rPr>
          <w:spacing w:val="5"/>
          <w:sz w:val="19"/>
          <w:szCs w:val="19"/>
          <w:lang w:val="es-ES" w:eastAsia="es-ES"/>
        </w:rPr>
        <w:t xml:space="preserve"> </w:t>
      </w:r>
      <w:r w:rsidRPr="003C7FE9">
        <w:rPr>
          <w:b/>
          <w:i/>
          <w:iCs/>
          <w:spacing w:val="5"/>
          <w:sz w:val="19"/>
          <w:szCs w:val="19"/>
          <w:lang w:val="es-ES" w:eastAsia="es-ES"/>
        </w:rPr>
        <w:t>(DICTAMEN C-214</w:t>
      </w:r>
      <w:r w:rsidRPr="003C7FE9">
        <w:rPr>
          <w:b/>
          <w:i/>
          <w:iCs/>
          <w:spacing w:val="5"/>
          <w:sz w:val="19"/>
          <w:szCs w:val="19"/>
          <w:lang w:val="es-ES" w:eastAsia="es-ES"/>
        </w:rPr>
        <w:softHyphen/>
        <w:t>2014 DEL 09 DE JULIO DEL 2014)</w:t>
      </w:r>
      <w:r>
        <w:rPr>
          <w:i/>
          <w:iCs/>
          <w:spacing w:val="5"/>
          <w:sz w:val="19"/>
          <w:szCs w:val="19"/>
          <w:lang w:val="es-ES" w:eastAsia="es-ES"/>
        </w:rPr>
        <w:t xml:space="preserve"> (Las negrillas son nuestras)</w:t>
      </w:r>
    </w:p>
    <w:p w:rsidR="00000000" w:rsidRDefault="00DD5622">
      <w:pPr>
        <w:kinsoku w:val="0"/>
        <w:overflowPunct w:val="0"/>
        <w:autoSpaceDE/>
        <w:autoSpaceDN/>
        <w:adjustRightInd/>
        <w:spacing w:before="309" w:line="317" w:lineRule="exact"/>
        <w:ind w:left="72" w:right="72"/>
        <w:jc w:val="both"/>
        <w:textAlignment w:val="baseline"/>
        <w:rPr>
          <w:sz w:val="24"/>
          <w:szCs w:val="24"/>
          <w:lang w:val="es-ES" w:eastAsia="es-ES"/>
        </w:rPr>
      </w:pPr>
      <w:r>
        <w:rPr>
          <w:sz w:val="24"/>
          <w:szCs w:val="24"/>
          <w:lang w:val="es-ES" w:eastAsia="es-ES"/>
        </w:rPr>
        <w:t>Así las cosas, la falta de un expediente administrativo debido y completo, limitan severamente los derechos del Administrado o interesado; así como obstruye las posi</w:t>
      </w:r>
      <w:r>
        <w:rPr>
          <w:sz w:val="24"/>
          <w:szCs w:val="24"/>
          <w:lang w:val="es-ES" w:eastAsia="es-ES"/>
        </w:rPr>
        <w:t>bilidades de acción y de resolución por parte de este Tribunal; debiéndose tomar las acciones correctivas pertinentes, tal y como lo señala la Sala Constitucional en su Voto No. 12004-2005:</w:t>
      </w:r>
    </w:p>
    <w:p w:rsidR="00000000" w:rsidRDefault="00DD5622" w:rsidP="003C7FE9">
      <w:pPr>
        <w:kinsoku w:val="0"/>
        <w:overflowPunct w:val="0"/>
        <w:autoSpaceDE/>
        <w:autoSpaceDN/>
        <w:adjustRightInd/>
        <w:spacing w:before="366" w:after="177" w:line="223" w:lineRule="exact"/>
        <w:ind w:left="864" w:right="864"/>
        <w:jc w:val="both"/>
        <w:textAlignment w:val="baseline"/>
        <w:rPr>
          <w:b/>
          <w:bCs/>
          <w:sz w:val="19"/>
          <w:szCs w:val="19"/>
          <w:lang w:val="es-ES" w:eastAsia="es-ES"/>
        </w:rPr>
      </w:pPr>
      <w:r>
        <w:rPr>
          <w:sz w:val="19"/>
          <w:szCs w:val="19"/>
          <w:lang w:val="es-ES" w:eastAsia="es-ES"/>
        </w:rPr>
        <w:t xml:space="preserve">"(...) Ahora bien, </w:t>
      </w:r>
      <w:r>
        <w:rPr>
          <w:b/>
          <w:bCs/>
          <w:sz w:val="19"/>
          <w:szCs w:val="19"/>
          <w:lang w:val="es-ES" w:eastAsia="es-ES"/>
        </w:rPr>
        <w:t xml:space="preserve">si dichas piezas procesales se extraviaron o, </w:t>
      </w:r>
      <w:r w:rsidRPr="003C7FE9">
        <w:rPr>
          <w:bCs/>
          <w:sz w:val="19"/>
          <w:szCs w:val="19"/>
          <w:lang w:val="es-ES" w:eastAsia="es-ES"/>
        </w:rPr>
        <w:t>p</w:t>
      </w:r>
      <w:r w:rsidRPr="003C7FE9">
        <w:rPr>
          <w:bCs/>
          <w:sz w:val="19"/>
          <w:szCs w:val="19"/>
          <w:lang w:val="es-ES" w:eastAsia="es-ES"/>
        </w:rPr>
        <w:t>or alguna</w:t>
      </w:r>
      <w:r>
        <w:rPr>
          <w:b/>
          <w:bCs/>
          <w:sz w:val="19"/>
          <w:szCs w:val="19"/>
          <w:lang w:val="es-ES" w:eastAsia="es-ES"/>
        </w:rPr>
        <w:t xml:space="preserve"> </w:t>
      </w:r>
      <w:r>
        <w:rPr>
          <w:sz w:val="19"/>
          <w:szCs w:val="19"/>
          <w:lang w:val="es-ES" w:eastAsia="es-ES"/>
        </w:rPr>
        <w:t xml:space="preserve">razón, justificada o no, </w:t>
      </w:r>
      <w:r w:rsidRPr="003C7FE9">
        <w:rPr>
          <w:bCs/>
          <w:sz w:val="19"/>
          <w:szCs w:val="19"/>
          <w:lang w:val="es-ES" w:eastAsia="es-ES"/>
        </w:rPr>
        <w:t>no constaban en</w:t>
      </w:r>
      <w:r>
        <w:rPr>
          <w:b/>
          <w:bCs/>
          <w:sz w:val="19"/>
          <w:szCs w:val="19"/>
          <w:lang w:val="es-ES" w:eastAsia="es-ES"/>
        </w:rPr>
        <w:t xml:space="preserve"> </w:t>
      </w:r>
      <w:r>
        <w:rPr>
          <w:sz w:val="19"/>
          <w:szCs w:val="19"/>
          <w:lang w:val="es-ES" w:eastAsia="es-ES"/>
        </w:rPr>
        <w:t>el expediente al momento en que el defensor de la</w:t>
      </w:r>
    </w:p>
    <w:p w:rsidR="00000000" w:rsidRDefault="00DD5622">
      <w:pPr>
        <w:widowControl/>
        <w:rPr>
          <w:sz w:val="24"/>
          <w:szCs w:val="24"/>
        </w:rPr>
        <w:sectPr w:rsidR="00000000">
          <w:pgSz w:w="12134" w:h="15840"/>
          <w:pgMar w:top="2160" w:right="1886" w:bottom="240" w:left="1508" w:header="720" w:footer="720" w:gutter="0"/>
          <w:cols w:space="720"/>
          <w:noEndnote/>
        </w:sectPr>
      </w:pPr>
    </w:p>
    <w:p w:rsidR="00000000" w:rsidRDefault="00DD5622">
      <w:pPr>
        <w:kinsoku w:val="0"/>
        <w:overflowPunct w:val="0"/>
        <w:autoSpaceDE/>
        <w:autoSpaceDN/>
        <w:adjustRightInd/>
        <w:spacing w:before="20" w:line="225" w:lineRule="exact"/>
        <w:ind w:left="864" w:right="864"/>
        <w:jc w:val="both"/>
        <w:textAlignment w:val="baseline"/>
        <w:rPr>
          <w:i/>
          <w:iCs/>
          <w:spacing w:val="7"/>
          <w:sz w:val="19"/>
          <w:szCs w:val="19"/>
          <w:lang w:val="es-ES" w:eastAsia="es-ES"/>
        </w:rPr>
      </w:pPr>
      <w:r>
        <w:rPr>
          <w:spacing w:val="7"/>
          <w:sz w:val="19"/>
          <w:szCs w:val="19"/>
          <w:lang w:val="es-ES" w:eastAsia="es-ES"/>
        </w:rPr>
        <w:lastRenderedPageBreak/>
        <w:t>amparada lo consultó y, por ello, no se le pudieron mostrar, esa circunstancia, en su caso, lo que configurarí</w:t>
      </w:r>
      <w:r>
        <w:rPr>
          <w:spacing w:val="7"/>
          <w:sz w:val="19"/>
          <w:szCs w:val="19"/>
          <w:lang w:val="es-ES" w:eastAsia="es-ES"/>
        </w:rPr>
        <w:t xml:space="preserve">a es una irregularidad que debe ser acusada ante el propio Órgano Director del Procedimiento, </w:t>
      </w:r>
      <w:r w:rsidRPr="003C7FE9">
        <w:rPr>
          <w:b/>
          <w:spacing w:val="7"/>
          <w:sz w:val="19"/>
          <w:szCs w:val="19"/>
          <w:lang w:val="es-ES" w:eastAsia="es-ES"/>
        </w:rPr>
        <w:t>a fin de que éste tome las medidas del caso, sea reponiendo las piezas extraviados u ordenando su incorporación al expediente</w:t>
      </w:r>
      <w:r>
        <w:rPr>
          <w:spacing w:val="7"/>
          <w:sz w:val="19"/>
          <w:szCs w:val="19"/>
          <w:lang w:val="es-ES" w:eastAsia="es-ES"/>
        </w:rPr>
        <w:t>, en caso de que no hayan sido cosida</w:t>
      </w:r>
      <w:r>
        <w:rPr>
          <w:spacing w:val="7"/>
          <w:sz w:val="19"/>
          <w:szCs w:val="19"/>
          <w:lang w:val="es-ES" w:eastAsia="es-ES"/>
        </w:rPr>
        <w:t xml:space="preserve">s a éste, a efecto de que puedan ser consultadas por la parte interesada."... </w:t>
      </w:r>
      <w:r>
        <w:rPr>
          <w:i/>
          <w:iCs/>
          <w:spacing w:val="7"/>
          <w:sz w:val="19"/>
          <w:szCs w:val="19"/>
          <w:lang w:val="es-ES" w:eastAsia="es-ES"/>
        </w:rPr>
        <w:t>(las negrillas son nuestras)</w:t>
      </w:r>
    </w:p>
    <w:p w:rsidR="00000000" w:rsidRDefault="00DD5622">
      <w:pPr>
        <w:kinsoku w:val="0"/>
        <w:overflowPunct w:val="0"/>
        <w:autoSpaceDE/>
        <w:autoSpaceDN/>
        <w:adjustRightInd/>
        <w:spacing w:before="294" w:line="295" w:lineRule="exact"/>
        <w:ind w:left="72" w:right="72"/>
        <w:jc w:val="both"/>
        <w:textAlignment w:val="baseline"/>
        <w:rPr>
          <w:spacing w:val="3"/>
          <w:sz w:val="23"/>
          <w:szCs w:val="23"/>
          <w:lang w:val="es-ES" w:eastAsia="es-ES"/>
        </w:rPr>
      </w:pPr>
      <w:r>
        <w:rPr>
          <w:spacing w:val="3"/>
          <w:sz w:val="23"/>
          <w:szCs w:val="23"/>
          <w:lang w:val="es-ES" w:eastAsia="es-ES"/>
        </w:rPr>
        <w:t>Siendo lo anterior concordante con lo que señala la misma Sala en su Voto No. 08340</w:t>
      </w:r>
      <w:r>
        <w:rPr>
          <w:spacing w:val="3"/>
          <w:sz w:val="23"/>
          <w:szCs w:val="23"/>
          <w:lang w:val="es-ES" w:eastAsia="es-ES"/>
        </w:rPr>
        <w:softHyphen/>
        <w:t>2005:</w:t>
      </w:r>
    </w:p>
    <w:p w:rsidR="00000000" w:rsidRDefault="00DD5622">
      <w:pPr>
        <w:kinsoku w:val="0"/>
        <w:overflowPunct w:val="0"/>
        <w:autoSpaceDE/>
        <w:autoSpaceDN/>
        <w:adjustRightInd/>
        <w:spacing w:before="392" w:line="225" w:lineRule="exact"/>
        <w:ind w:left="864" w:right="864"/>
        <w:jc w:val="both"/>
        <w:textAlignment w:val="baseline"/>
        <w:rPr>
          <w:i/>
          <w:iCs/>
          <w:spacing w:val="1"/>
          <w:sz w:val="19"/>
          <w:szCs w:val="19"/>
          <w:lang w:val="es-ES" w:eastAsia="es-ES"/>
        </w:rPr>
      </w:pPr>
      <w:r>
        <w:rPr>
          <w:spacing w:val="1"/>
          <w:sz w:val="19"/>
          <w:szCs w:val="19"/>
          <w:lang w:val="es-ES" w:eastAsia="es-ES"/>
        </w:rPr>
        <w:t>"(...) Tal y como lo admite la autoridad accionada en su in</w:t>
      </w:r>
      <w:r>
        <w:rPr>
          <w:spacing w:val="1"/>
          <w:sz w:val="19"/>
          <w:szCs w:val="19"/>
          <w:lang w:val="es-ES" w:eastAsia="es-ES"/>
        </w:rPr>
        <w:t>forme, esta última solicitud no se ha respondido pues no se encuentra en el expediente administrativo del amparado, siendo que la solicitud del recurrente no se ha resuelto por hechos no atribuibles a él sino al extravío de dicha gestión por parte de la Ad</w:t>
      </w:r>
      <w:r>
        <w:rPr>
          <w:spacing w:val="1"/>
          <w:sz w:val="19"/>
          <w:szCs w:val="19"/>
          <w:lang w:val="es-ES" w:eastAsia="es-ES"/>
        </w:rPr>
        <w:t>ministración, procede acoger el recurso pues se demuestra la violación a los derechos del accionante, no solo por el hecho del retraso en la resolución por la causa citada, de lo cual es responsable la Administración y que ya produjo la violación a sus der</w:t>
      </w:r>
      <w:r>
        <w:rPr>
          <w:spacing w:val="1"/>
          <w:sz w:val="19"/>
          <w:szCs w:val="19"/>
          <w:lang w:val="es-ES" w:eastAsia="es-ES"/>
        </w:rPr>
        <w:t>echos, sino también por el perjuicio que se le causa con dicha situación. En consecuencia debe la Dirección Nacional de Pensiones proceder de inmediato a reponer la solicitud que se interesa y resolverla sin más dilación, tomando las previsiones del caso p</w:t>
      </w:r>
      <w:r>
        <w:rPr>
          <w:spacing w:val="1"/>
          <w:sz w:val="19"/>
          <w:szCs w:val="19"/>
          <w:lang w:val="es-ES" w:eastAsia="es-ES"/>
        </w:rPr>
        <w:t xml:space="preserve">ara resolver y notificar al amparado la gestión en el plazo que se indica en la parte dispositiva."... </w:t>
      </w:r>
      <w:r>
        <w:rPr>
          <w:i/>
          <w:iCs/>
          <w:spacing w:val="1"/>
          <w:sz w:val="19"/>
          <w:szCs w:val="19"/>
          <w:lang w:val="es-ES" w:eastAsia="es-ES"/>
        </w:rPr>
        <w:t>(las negrillas son nuestras)</w:t>
      </w:r>
    </w:p>
    <w:p w:rsidR="00000000" w:rsidRDefault="00DD5622">
      <w:pPr>
        <w:kinsoku w:val="0"/>
        <w:overflowPunct w:val="0"/>
        <w:autoSpaceDE/>
        <w:autoSpaceDN/>
        <w:adjustRightInd/>
        <w:spacing w:before="286" w:line="314" w:lineRule="exact"/>
        <w:ind w:left="72" w:right="72"/>
        <w:jc w:val="both"/>
        <w:textAlignment w:val="baseline"/>
        <w:rPr>
          <w:sz w:val="23"/>
          <w:szCs w:val="23"/>
          <w:lang w:val="es-ES" w:eastAsia="es-ES"/>
        </w:rPr>
      </w:pPr>
      <w:r>
        <w:rPr>
          <w:sz w:val="23"/>
          <w:szCs w:val="23"/>
          <w:lang w:val="es-ES" w:eastAsia="es-ES"/>
        </w:rPr>
        <w:t>La Sala Constitucional en su Voto No. 01715-2005 nos sigue orientando sobre la necesidad de conformación del expediente admi</w:t>
      </w:r>
      <w:r>
        <w:rPr>
          <w:sz w:val="23"/>
          <w:szCs w:val="23"/>
          <w:lang w:val="es-ES" w:eastAsia="es-ES"/>
        </w:rPr>
        <w:t>nistrativo al manifestar:</w:t>
      </w:r>
    </w:p>
    <w:p w:rsidR="00000000" w:rsidRDefault="00DD5622">
      <w:pPr>
        <w:kinsoku w:val="0"/>
        <w:overflowPunct w:val="0"/>
        <w:autoSpaceDE/>
        <w:autoSpaceDN/>
        <w:adjustRightInd/>
        <w:spacing w:before="497" w:line="225" w:lineRule="exact"/>
        <w:ind w:left="864" w:right="864"/>
        <w:jc w:val="both"/>
        <w:textAlignment w:val="baseline"/>
        <w:rPr>
          <w:i/>
          <w:iCs/>
          <w:spacing w:val="3"/>
          <w:sz w:val="19"/>
          <w:szCs w:val="19"/>
          <w:lang w:val="es-ES" w:eastAsia="es-ES"/>
        </w:rPr>
      </w:pPr>
      <w:r>
        <w:rPr>
          <w:spacing w:val="3"/>
          <w:sz w:val="19"/>
          <w:szCs w:val="19"/>
          <w:lang w:val="es-ES" w:eastAsia="es-ES"/>
        </w:rPr>
        <w:t>"(...) Ahora bien, el derecho de acceso al expediente administrativo impone a la administración el deber de conformar un expediente administrativo (soporte material del procedimiento) en el que consten todas y cada una de las actu</w:t>
      </w:r>
      <w:r>
        <w:rPr>
          <w:spacing w:val="3"/>
          <w:sz w:val="19"/>
          <w:szCs w:val="19"/>
          <w:lang w:val="es-ES" w:eastAsia="es-ES"/>
        </w:rPr>
        <w:t xml:space="preserve">aciones del órgano del procedimiento y las gestiones y demás documentos presentados por las partes. Las indicadas actuaciones deben guardar un riguroso orden cronológico y estar debidamente foliadas, para una adecuada comprensión. </w:t>
      </w:r>
      <w:r w:rsidRPr="003C7FE9">
        <w:rPr>
          <w:b/>
          <w:spacing w:val="3"/>
          <w:sz w:val="19"/>
          <w:szCs w:val="19"/>
          <w:lang w:val="es-ES" w:eastAsia="es-ES"/>
        </w:rPr>
        <w:t>Pero, sobre todo, la admi</w:t>
      </w:r>
      <w:r w:rsidRPr="003C7FE9">
        <w:rPr>
          <w:b/>
          <w:spacing w:val="3"/>
          <w:sz w:val="19"/>
          <w:szCs w:val="19"/>
          <w:lang w:val="es-ES" w:eastAsia="es-ES"/>
        </w:rPr>
        <w:t xml:space="preserve">nistración tiene el deber de custodiar el expediente administrativo, esto es, tiene la obligación, en caso de detectar la más mínima irregularidad, de subsanar de inmediato el problema, con todos los medios a su alcance."... </w:t>
      </w:r>
      <w:r>
        <w:rPr>
          <w:i/>
          <w:iCs/>
          <w:spacing w:val="3"/>
          <w:sz w:val="19"/>
          <w:szCs w:val="19"/>
          <w:lang w:val="es-ES" w:eastAsia="es-ES"/>
        </w:rPr>
        <w:t>(Las negrillas son nuestras)</w:t>
      </w:r>
    </w:p>
    <w:p w:rsidR="00000000" w:rsidRDefault="00DD5622">
      <w:pPr>
        <w:kinsoku w:val="0"/>
        <w:overflowPunct w:val="0"/>
        <w:autoSpaceDE/>
        <w:autoSpaceDN/>
        <w:adjustRightInd/>
        <w:spacing w:before="585" w:line="312" w:lineRule="exact"/>
        <w:ind w:left="72" w:right="72"/>
        <w:jc w:val="both"/>
        <w:textAlignment w:val="baseline"/>
        <w:rPr>
          <w:b/>
          <w:bCs/>
          <w:sz w:val="23"/>
          <w:szCs w:val="23"/>
          <w:lang w:val="es-ES" w:eastAsia="es-ES"/>
        </w:rPr>
      </w:pPr>
      <w:r>
        <w:rPr>
          <w:b/>
          <w:bCs/>
          <w:sz w:val="23"/>
          <w:szCs w:val="23"/>
          <w:lang w:val="es-ES" w:eastAsia="es-ES"/>
        </w:rPr>
        <w:t>B.</w:t>
      </w:r>
      <w:r>
        <w:rPr>
          <w:b/>
          <w:bCs/>
          <w:sz w:val="23"/>
          <w:szCs w:val="23"/>
          <w:lang w:val="es-ES" w:eastAsia="es-ES"/>
        </w:rPr>
        <w:t xml:space="preserve"> Sobre la Integración del Expediente Administrativo en el ámbito Jurídico-Material del Tribunal Administrativo de Transporte. Principio de Legalidad.</w:t>
      </w:r>
    </w:p>
    <w:p w:rsidR="00000000" w:rsidRDefault="00DD5622">
      <w:pPr>
        <w:kinsoku w:val="0"/>
        <w:overflowPunct w:val="0"/>
        <w:autoSpaceDE/>
        <w:autoSpaceDN/>
        <w:adjustRightInd/>
        <w:spacing w:before="375" w:line="317" w:lineRule="exact"/>
        <w:ind w:left="72" w:right="72"/>
        <w:jc w:val="both"/>
        <w:textAlignment w:val="baseline"/>
        <w:rPr>
          <w:i/>
          <w:iCs/>
          <w:sz w:val="23"/>
          <w:szCs w:val="23"/>
          <w:lang w:val="es-ES" w:eastAsia="es-ES"/>
        </w:rPr>
      </w:pPr>
      <w:r>
        <w:rPr>
          <w:sz w:val="23"/>
          <w:szCs w:val="23"/>
          <w:lang w:val="es-ES" w:eastAsia="es-ES"/>
        </w:rPr>
        <w:t xml:space="preserve">Ligado a lo previamente referido, se tienen que al </w:t>
      </w:r>
      <w:r>
        <w:rPr>
          <w:i/>
          <w:iCs/>
          <w:sz w:val="23"/>
          <w:szCs w:val="23"/>
          <w:lang w:val="es-ES" w:eastAsia="es-ES"/>
        </w:rPr>
        <w:t>no poder conformarse el expediente administrativo con l</w:t>
      </w:r>
      <w:r>
        <w:rPr>
          <w:i/>
          <w:iCs/>
          <w:sz w:val="23"/>
          <w:szCs w:val="23"/>
          <w:lang w:val="es-ES" w:eastAsia="es-ES"/>
        </w:rPr>
        <w:t xml:space="preserve">os antecedentes mínimos de rigor, </w:t>
      </w:r>
      <w:r>
        <w:rPr>
          <w:sz w:val="23"/>
          <w:szCs w:val="23"/>
          <w:lang w:val="es-ES" w:eastAsia="es-ES"/>
        </w:rPr>
        <w:t xml:space="preserve">los cuales son señalados por el numeral 9 del Decreto Ejecutivo No. 37355-MOPT, el cual dispone que en el ámbito de este Tribunal debe revisarse </w:t>
      </w:r>
      <w:r>
        <w:rPr>
          <w:i/>
          <w:iCs/>
          <w:sz w:val="23"/>
          <w:szCs w:val="23"/>
          <w:lang w:val="es-ES" w:eastAsia="es-ES"/>
        </w:rPr>
        <w:t>"la existencia de las formalidades legales del expediente, verificando los autos que lo conformen, en donde al menos debe contener los siguientes documentos debidamente certificados:</w:t>
      </w:r>
    </w:p>
    <w:p w:rsidR="00000000" w:rsidRPr="003C7FE9" w:rsidRDefault="00DD5622">
      <w:pPr>
        <w:kinsoku w:val="0"/>
        <w:overflowPunct w:val="0"/>
        <w:autoSpaceDE/>
        <w:autoSpaceDN/>
        <w:adjustRightInd/>
        <w:spacing w:before="186" w:after="144" w:line="218" w:lineRule="exact"/>
        <w:ind w:left="864" w:right="72"/>
        <w:textAlignment w:val="baseline"/>
        <w:rPr>
          <w:b/>
          <w:i/>
          <w:iCs/>
          <w:spacing w:val="10"/>
          <w:sz w:val="19"/>
          <w:szCs w:val="19"/>
          <w:lang w:val="es-ES" w:eastAsia="es-ES"/>
        </w:rPr>
      </w:pPr>
      <w:r w:rsidRPr="003C7FE9">
        <w:rPr>
          <w:b/>
          <w:i/>
          <w:iCs/>
          <w:spacing w:val="10"/>
          <w:sz w:val="19"/>
          <w:szCs w:val="19"/>
          <w:lang w:val="es-ES" w:eastAsia="es-ES"/>
        </w:rPr>
        <w:t>a) Escrito de apelación presentado por el recurrente.</w:t>
      </w:r>
    </w:p>
    <w:p w:rsidR="00000000" w:rsidRDefault="00DD5622">
      <w:pPr>
        <w:widowControl/>
        <w:rPr>
          <w:sz w:val="24"/>
          <w:szCs w:val="24"/>
        </w:rPr>
        <w:sectPr w:rsidR="00000000">
          <w:pgSz w:w="12134" w:h="15840"/>
          <w:pgMar w:top="2140" w:right="1888" w:bottom="224" w:left="1506" w:header="720" w:footer="720" w:gutter="0"/>
          <w:cols w:space="720"/>
          <w:noEndnote/>
        </w:sectPr>
      </w:pPr>
    </w:p>
    <w:p w:rsidR="00000000" w:rsidRDefault="00DD5622">
      <w:pPr>
        <w:numPr>
          <w:ilvl w:val="0"/>
          <w:numId w:val="2"/>
        </w:numPr>
        <w:kinsoku w:val="0"/>
        <w:overflowPunct w:val="0"/>
        <w:autoSpaceDE/>
        <w:autoSpaceDN/>
        <w:adjustRightInd/>
        <w:spacing w:before="22" w:line="243" w:lineRule="exact"/>
        <w:ind w:right="288"/>
        <w:jc w:val="both"/>
        <w:textAlignment w:val="baseline"/>
        <w:rPr>
          <w:i/>
          <w:iCs/>
          <w:sz w:val="23"/>
          <w:szCs w:val="23"/>
          <w:lang w:val="es-ES" w:eastAsia="es-ES"/>
        </w:rPr>
      </w:pPr>
      <w:r>
        <w:rPr>
          <w:i/>
          <w:iCs/>
          <w:sz w:val="23"/>
          <w:szCs w:val="23"/>
          <w:lang w:val="es-ES" w:eastAsia="es-ES"/>
        </w:rPr>
        <w:lastRenderedPageBreak/>
        <w:t>Copia integral del acuerdo del Consejo de Transporte Público, así como de los dictámenes técnicos y legales que sirven de base para su resolución.</w:t>
      </w:r>
    </w:p>
    <w:p w:rsidR="00000000" w:rsidRDefault="00DD5622">
      <w:pPr>
        <w:numPr>
          <w:ilvl w:val="0"/>
          <w:numId w:val="2"/>
        </w:numPr>
        <w:kinsoku w:val="0"/>
        <w:overflowPunct w:val="0"/>
        <w:autoSpaceDE/>
        <w:autoSpaceDN/>
        <w:adjustRightInd/>
        <w:spacing w:before="136" w:line="234" w:lineRule="exact"/>
        <w:ind w:right="288"/>
        <w:jc w:val="both"/>
        <w:textAlignment w:val="baseline"/>
        <w:rPr>
          <w:i/>
          <w:iCs/>
          <w:spacing w:val="-7"/>
          <w:sz w:val="23"/>
          <w:szCs w:val="23"/>
          <w:lang w:val="es-ES" w:eastAsia="es-ES"/>
        </w:rPr>
      </w:pPr>
      <w:r>
        <w:rPr>
          <w:i/>
          <w:iCs/>
          <w:spacing w:val="-7"/>
          <w:sz w:val="23"/>
          <w:szCs w:val="23"/>
          <w:lang w:val="es-ES" w:eastAsia="es-ES"/>
        </w:rPr>
        <w:t>Copia integral del acuerdo en el que el Consejo de Transporte Público r</w:t>
      </w:r>
      <w:r>
        <w:rPr>
          <w:i/>
          <w:iCs/>
          <w:spacing w:val="-7"/>
          <w:sz w:val="23"/>
          <w:szCs w:val="23"/>
          <w:lang w:val="es-ES" w:eastAsia="es-ES"/>
        </w:rPr>
        <w:t>esuelve la revocatoria planteada, así como los dictámenes técnicos o legales que les sirven de base.</w:t>
      </w:r>
    </w:p>
    <w:p w:rsidR="00000000" w:rsidRDefault="00DD5622">
      <w:pPr>
        <w:numPr>
          <w:ilvl w:val="0"/>
          <w:numId w:val="2"/>
        </w:numPr>
        <w:kinsoku w:val="0"/>
        <w:overflowPunct w:val="0"/>
        <w:autoSpaceDE/>
        <w:autoSpaceDN/>
        <w:adjustRightInd/>
        <w:spacing w:before="151" w:line="233" w:lineRule="exact"/>
        <w:ind w:right="288"/>
        <w:jc w:val="both"/>
        <w:textAlignment w:val="baseline"/>
        <w:rPr>
          <w:sz w:val="23"/>
          <w:szCs w:val="23"/>
          <w:lang w:val="es-ES" w:eastAsia="es-ES"/>
        </w:rPr>
      </w:pPr>
      <w:r>
        <w:rPr>
          <w:i/>
          <w:iCs/>
          <w:sz w:val="23"/>
          <w:szCs w:val="23"/>
          <w:lang w:val="es-ES" w:eastAsia="es-ES"/>
        </w:rPr>
        <w:t xml:space="preserve">El expediente administrativo correspondiente al asunto debatido." </w:t>
      </w:r>
      <w:r>
        <w:rPr>
          <w:sz w:val="23"/>
          <w:szCs w:val="23"/>
          <w:lang w:val="es-ES" w:eastAsia="es-ES"/>
        </w:rPr>
        <w:t>(El resaltado es nuestro)</w:t>
      </w:r>
    </w:p>
    <w:p w:rsidR="00000000" w:rsidRDefault="00DD5622">
      <w:pPr>
        <w:kinsoku w:val="0"/>
        <w:overflowPunct w:val="0"/>
        <w:autoSpaceDE/>
        <w:autoSpaceDN/>
        <w:adjustRightInd/>
        <w:spacing w:before="382" w:line="306" w:lineRule="exact"/>
        <w:ind w:left="72" w:right="72"/>
        <w:jc w:val="both"/>
        <w:textAlignment w:val="baseline"/>
        <w:rPr>
          <w:sz w:val="23"/>
          <w:szCs w:val="23"/>
          <w:lang w:val="es-ES" w:eastAsia="es-ES"/>
        </w:rPr>
      </w:pPr>
      <w:r>
        <w:rPr>
          <w:sz w:val="23"/>
          <w:szCs w:val="23"/>
          <w:lang w:val="es-ES" w:eastAsia="es-ES"/>
        </w:rPr>
        <w:t xml:space="preserve">Se presenta </w:t>
      </w:r>
      <w:r>
        <w:rPr>
          <w:i/>
          <w:iCs/>
          <w:sz w:val="23"/>
          <w:szCs w:val="23"/>
          <w:lang w:val="es-ES" w:eastAsia="es-ES"/>
        </w:rPr>
        <w:t xml:space="preserve">--en la especie- </w:t>
      </w:r>
      <w:r>
        <w:rPr>
          <w:sz w:val="23"/>
          <w:szCs w:val="23"/>
          <w:lang w:val="es-ES" w:eastAsia="es-ES"/>
        </w:rPr>
        <w:t xml:space="preserve">una </w:t>
      </w:r>
      <w:r>
        <w:rPr>
          <w:i/>
          <w:iCs/>
          <w:sz w:val="23"/>
          <w:szCs w:val="23"/>
          <w:lang w:val="es-ES" w:eastAsia="es-ES"/>
        </w:rPr>
        <w:t xml:space="preserve">infracción flagrante </w:t>
      </w:r>
      <w:r>
        <w:rPr>
          <w:sz w:val="23"/>
          <w:szCs w:val="23"/>
          <w:lang w:val="es-ES" w:eastAsia="es-ES"/>
        </w:rPr>
        <w:t>en cuanto a la Legalidad sustancial formal que debe mediar en la materia, violación que no puede pasar por alto este Tribunal.</w:t>
      </w:r>
    </w:p>
    <w:p w:rsidR="00000000" w:rsidRPr="00DD5622" w:rsidRDefault="00DD5622">
      <w:pPr>
        <w:kinsoku w:val="0"/>
        <w:overflowPunct w:val="0"/>
        <w:autoSpaceDE/>
        <w:autoSpaceDN/>
        <w:adjustRightInd/>
        <w:spacing w:before="572" w:line="266" w:lineRule="exact"/>
        <w:ind w:left="432" w:right="72"/>
        <w:textAlignment w:val="baseline"/>
        <w:rPr>
          <w:b/>
          <w:spacing w:val="7"/>
          <w:sz w:val="23"/>
          <w:szCs w:val="23"/>
          <w:lang w:val="es-ES" w:eastAsia="es-ES"/>
        </w:rPr>
      </w:pPr>
      <w:r w:rsidRPr="00DD5622">
        <w:rPr>
          <w:b/>
          <w:spacing w:val="7"/>
          <w:sz w:val="23"/>
          <w:szCs w:val="23"/>
          <w:lang w:val="es-ES" w:eastAsia="es-ES"/>
        </w:rPr>
        <w:t>C. Sobre el Caso en Debate.</w:t>
      </w:r>
    </w:p>
    <w:p w:rsidR="00000000" w:rsidRDefault="00DD5622">
      <w:pPr>
        <w:kinsoku w:val="0"/>
        <w:overflowPunct w:val="0"/>
        <w:autoSpaceDE/>
        <w:autoSpaceDN/>
        <w:adjustRightInd/>
        <w:spacing w:before="571" w:line="312" w:lineRule="exact"/>
        <w:ind w:left="72" w:right="72"/>
        <w:jc w:val="both"/>
        <w:textAlignment w:val="baseline"/>
        <w:rPr>
          <w:spacing w:val="2"/>
          <w:sz w:val="23"/>
          <w:szCs w:val="23"/>
          <w:lang w:val="es-ES" w:eastAsia="es-ES"/>
        </w:rPr>
      </w:pPr>
      <w:r>
        <w:rPr>
          <w:spacing w:val="2"/>
          <w:sz w:val="23"/>
          <w:szCs w:val="23"/>
          <w:lang w:val="es-ES" w:eastAsia="es-ES"/>
        </w:rPr>
        <w:t>Como bien se determina de lo antes apuntado, en la especie y en diversos casos que fueron resueltos e</w:t>
      </w:r>
      <w:r>
        <w:rPr>
          <w:spacing w:val="2"/>
          <w:sz w:val="23"/>
          <w:szCs w:val="23"/>
          <w:lang w:val="es-ES" w:eastAsia="es-ES"/>
        </w:rPr>
        <w:t xml:space="preserve">n Primera Instancia por la Junta Directiva del Consejo de Transporte Público, relacionados con el no otorgamiento de permisos de taxi a tenor de lo dispuesto por el TRANSITORIO X de la Ley No. 7969 </w:t>
      </w:r>
      <w:r>
        <w:rPr>
          <w:i/>
          <w:iCs/>
          <w:spacing w:val="2"/>
          <w:sz w:val="23"/>
          <w:szCs w:val="23"/>
          <w:lang w:val="es-ES" w:eastAsia="es-ES"/>
        </w:rPr>
        <w:t xml:space="preserve">(de posterior data a la Ley original); </w:t>
      </w:r>
      <w:r>
        <w:rPr>
          <w:spacing w:val="2"/>
          <w:sz w:val="23"/>
          <w:szCs w:val="23"/>
          <w:lang w:val="es-ES" w:eastAsia="es-ES"/>
        </w:rPr>
        <w:t xml:space="preserve">particularmente en </w:t>
      </w:r>
      <w:r>
        <w:rPr>
          <w:spacing w:val="2"/>
          <w:sz w:val="23"/>
          <w:szCs w:val="23"/>
          <w:lang w:val="es-ES" w:eastAsia="es-ES"/>
        </w:rPr>
        <w:t xml:space="preserve">su Sesión Ordinaria No. 56-2014 </w:t>
      </w:r>
      <w:r>
        <w:rPr>
          <w:i/>
          <w:iCs/>
          <w:spacing w:val="2"/>
          <w:sz w:val="23"/>
          <w:szCs w:val="23"/>
          <w:lang w:val="es-ES" w:eastAsia="es-ES"/>
        </w:rPr>
        <w:t xml:space="preserve">(Acuerdo No. 7.2 siguientes y concordantes), </w:t>
      </w:r>
      <w:r>
        <w:rPr>
          <w:spacing w:val="2"/>
          <w:sz w:val="23"/>
          <w:szCs w:val="23"/>
          <w:lang w:val="es-ES" w:eastAsia="es-ES"/>
        </w:rPr>
        <w:t xml:space="preserve">al recibirse los antecedentes de cada caso, este Tribunal NO </w:t>
      </w:r>
      <w:r>
        <w:rPr>
          <w:i/>
          <w:iCs/>
          <w:spacing w:val="2"/>
          <w:sz w:val="23"/>
          <w:szCs w:val="23"/>
          <w:lang w:val="es-ES" w:eastAsia="es-ES"/>
        </w:rPr>
        <w:t xml:space="preserve">recibió los originales o copias certificadas </w:t>
      </w:r>
      <w:r>
        <w:rPr>
          <w:spacing w:val="2"/>
          <w:sz w:val="23"/>
          <w:szCs w:val="23"/>
          <w:lang w:val="es-ES" w:eastAsia="es-ES"/>
        </w:rPr>
        <w:t>de los antecedentes e informes que dieron origen a la decisión, ni escrit</w:t>
      </w:r>
      <w:r>
        <w:rPr>
          <w:spacing w:val="2"/>
          <w:sz w:val="23"/>
          <w:szCs w:val="23"/>
          <w:lang w:val="es-ES" w:eastAsia="es-ES"/>
        </w:rPr>
        <w:t>os que contienen las acciones de impugnación que fueran presentadas por cada interesado.</w:t>
      </w:r>
    </w:p>
    <w:p w:rsidR="00000000" w:rsidRDefault="00DD5622">
      <w:pPr>
        <w:kinsoku w:val="0"/>
        <w:overflowPunct w:val="0"/>
        <w:autoSpaceDE/>
        <w:autoSpaceDN/>
        <w:adjustRightInd/>
        <w:spacing w:before="134" w:line="310" w:lineRule="exact"/>
        <w:ind w:left="72" w:right="72"/>
        <w:jc w:val="both"/>
        <w:textAlignment w:val="baseline"/>
        <w:rPr>
          <w:spacing w:val="1"/>
          <w:sz w:val="23"/>
          <w:szCs w:val="23"/>
          <w:lang w:val="es-ES" w:eastAsia="es-ES"/>
        </w:rPr>
      </w:pPr>
      <w:r>
        <w:rPr>
          <w:spacing w:val="1"/>
          <w:sz w:val="23"/>
          <w:szCs w:val="23"/>
          <w:lang w:val="es-ES" w:eastAsia="es-ES"/>
        </w:rPr>
        <w:t>Es decir, NO recibió copias completas de los expedientes de cada caso, según lo que el referido Decreto No. 37355-MOPT dispone. Y, además, luego de varias Prevenciones</w:t>
      </w:r>
      <w:r>
        <w:rPr>
          <w:spacing w:val="1"/>
          <w:sz w:val="23"/>
          <w:szCs w:val="23"/>
          <w:lang w:val="es-ES" w:eastAsia="es-ES"/>
        </w:rPr>
        <w:t xml:space="preserve"> realizadas al Consejo de Transporte Público, la mayoría de los atestados esenciales </w:t>
      </w:r>
      <w:r>
        <w:rPr>
          <w:i/>
          <w:iCs/>
          <w:spacing w:val="1"/>
          <w:sz w:val="23"/>
          <w:szCs w:val="23"/>
          <w:lang w:val="es-ES" w:eastAsia="es-ES"/>
        </w:rPr>
        <w:t>NO se han podido conseguir, a excepción de la copia del Recurso del recurrente, que éste último aportara y que hace referencia a varias situaciones que no se pueden estudi</w:t>
      </w:r>
      <w:r>
        <w:rPr>
          <w:i/>
          <w:iCs/>
          <w:spacing w:val="1"/>
          <w:sz w:val="23"/>
          <w:szCs w:val="23"/>
          <w:lang w:val="es-ES" w:eastAsia="es-ES"/>
        </w:rPr>
        <w:t xml:space="preserve">ar sin la totalidad del expediente. </w:t>
      </w:r>
      <w:r>
        <w:rPr>
          <w:spacing w:val="1"/>
          <w:sz w:val="23"/>
          <w:szCs w:val="23"/>
          <w:lang w:val="es-ES" w:eastAsia="es-ES"/>
        </w:rPr>
        <w:t xml:space="preserve">Teniéndose que mediante Oficio No. CTP-SDA-15-00084 del 25 de Febrero del 2015 y de sus anexos, se colige que lo remitido a este Tribunal con las acciones de instancia que nos compete conocer y resolver </w:t>
      </w:r>
      <w:r w:rsidRPr="00DD5622">
        <w:rPr>
          <w:b/>
          <w:i/>
          <w:iCs/>
          <w:spacing w:val="1"/>
          <w:sz w:val="23"/>
          <w:szCs w:val="23"/>
          <w:lang w:val="es-ES" w:eastAsia="es-ES"/>
        </w:rPr>
        <w:t>fueron los antece</w:t>
      </w:r>
      <w:r w:rsidRPr="00DD5622">
        <w:rPr>
          <w:b/>
          <w:i/>
          <w:iCs/>
          <w:spacing w:val="1"/>
          <w:sz w:val="23"/>
          <w:szCs w:val="23"/>
          <w:lang w:val="es-ES" w:eastAsia="es-ES"/>
        </w:rPr>
        <w:t>dentes con los que se resolvió en el seno del Consejo de Transporte Público</w:t>
      </w:r>
      <w:r>
        <w:rPr>
          <w:i/>
          <w:iCs/>
          <w:spacing w:val="1"/>
          <w:sz w:val="23"/>
          <w:szCs w:val="23"/>
          <w:lang w:val="es-ES" w:eastAsia="es-ES"/>
        </w:rPr>
        <w:t xml:space="preserve">, </w:t>
      </w:r>
      <w:r>
        <w:rPr>
          <w:spacing w:val="1"/>
          <w:sz w:val="23"/>
          <w:szCs w:val="23"/>
          <w:lang w:val="es-ES" w:eastAsia="es-ES"/>
        </w:rPr>
        <w:t>esto es el Informe de la Dirección de Asuntos Jurídicos de ese Consejo, con las recomendaciones relativas al conocimiento del recurso de revocatoria interpuesto por el solicitante</w:t>
      </w:r>
      <w:r>
        <w:rPr>
          <w:spacing w:val="1"/>
          <w:sz w:val="23"/>
          <w:szCs w:val="23"/>
          <w:lang w:val="es-ES" w:eastAsia="es-ES"/>
        </w:rPr>
        <w:t xml:space="preserve"> del permiso.</w:t>
      </w:r>
    </w:p>
    <w:p w:rsidR="00000000" w:rsidRPr="00DD5622" w:rsidRDefault="00DD5622">
      <w:pPr>
        <w:kinsoku w:val="0"/>
        <w:overflowPunct w:val="0"/>
        <w:autoSpaceDE/>
        <w:autoSpaceDN/>
        <w:adjustRightInd/>
        <w:spacing w:before="547" w:line="321" w:lineRule="exact"/>
        <w:ind w:left="72" w:right="72"/>
        <w:jc w:val="both"/>
        <w:textAlignment w:val="baseline"/>
        <w:rPr>
          <w:b/>
          <w:i/>
          <w:iCs/>
          <w:sz w:val="23"/>
          <w:szCs w:val="23"/>
          <w:lang w:val="es-ES" w:eastAsia="es-ES"/>
        </w:rPr>
      </w:pPr>
      <w:r>
        <w:rPr>
          <w:sz w:val="23"/>
          <w:szCs w:val="23"/>
          <w:lang w:val="es-ES" w:eastAsia="es-ES"/>
        </w:rPr>
        <w:t xml:space="preserve">Indicándose además que los Recursos respectivos NO CONSTABAN en la Secretaría de Actas del referido Consejo </w:t>
      </w:r>
      <w:r>
        <w:rPr>
          <w:i/>
          <w:iCs/>
          <w:sz w:val="23"/>
          <w:szCs w:val="23"/>
          <w:lang w:val="es-ES" w:eastAsia="es-ES"/>
        </w:rPr>
        <w:t xml:space="preserve">y </w:t>
      </w:r>
      <w:r>
        <w:rPr>
          <w:sz w:val="23"/>
          <w:szCs w:val="23"/>
          <w:lang w:val="es-ES" w:eastAsia="es-ES"/>
        </w:rPr>
        <w:t>que se estaba pidiendo a la Dirección de Asuntos Jurídicos del mismo información sobre su paradero. Señ</w:t>
      </w:r>
      <w:r>
        <w:rPr>
          <w:sz w:val="23"/>
          <w:szCs w:val="23"/>
          <w:lang w:val="es-ES" w:eastAsia="es-ES"/>
        </w:rPr>
        <w:t xml:space="preserve">alando uno de los antecedentes del Oficio antes dicho que lo elevado a este Tribunal </w:t>
      </w:r>
      <w:r>
        <w:rPr>
          <w:i/>
          <w:iCs/>
          <w:sz w:val="23"/>
          <w:szCs w:val="23"/>
          <w:lang w:val="es-ES" w:eastAsia="es-ES"/>
        </w:rPr>
        <w:t xml:space="preserve">—como ya se dijo- </w:t>
      </w:r>
      <w:r>
        <w:rPr>
          <w:sz w:val="23"/>
          <w:szCs w:val="23"/>
          <w:lang w:val="es-ES" w:eastAsia="es-ES"/>
        </w:rPr>
        <w:t xml:space="preserve">fue </w:t>
      </w:r>
      <w:r w:rsidRPr="00DD5622">
        <w:rPr>
          <w:b/>
          <w:i/>
          <w:iCs/>
          <w:sz w:val="23"/>
          <w:szCs w:val="23"/>
          <w:lang w:val="es-ES" w:eastAsia="es-ES"/>
        </w:rPr>
        <w:t>"la totalidad de</w:t>
      </w:r>
    </w:p>
    <w:p w:rsidR="00000000" w:rsidRDefault="00DD5622">
      <w:pPr>
        <w:widowControl/>
        <w:rPr>
          <w:sz w:val="24"/>
          <w:szCs w:val="24"/>
        </w:rPr>
        <w:sectPr w:rsidR="00000000">
          <w:pgSz w:w="12134" w:h="15840"/>
          <w:pgMar w:top="2160" w:right="1874" w:bottom="204" w:left="1520" w:header="720" w:footer="720" w:gutter="0"/>
          <w:cols w:space="720"/>
          <w:noEndnote/>
        </w:sectPr>
      </w:pPr>
    </w:p>
    <w:p w:rsidR="00000000" w:rsidRDefault="00DD5622">
      <w:pPr>
        <w:kinsoku w:val="0"/>
        <w:overflowPunct w:val="0"/>
        <w:autoSpaceDE/>
        <w:autoSpaceDN/>
        <w:adjustRightInd/>
        <w:spacing w:line="307" w:lineRule="exact"/>
        <w:ind w:left="72" w:right="72"/>
        <w:jc w:val="both"/>
        <w:textAlignment w:val="baseline"/>
        <w:rPr>
          <w:b/>
          <w:bCs/>
          <w:i/>
          <w:iCs/>
          <w:sz w:val="23"/>
          <w:szCs w:val="23"/>
          <w:lang w:val="es-ES" w:eastAsia="es-ES"/>
        </w:rPr>
      </w:pPr>
      <w:r>
        <w:rPr>
          <w:b/>
          <w:bCs/>
          <w:i/>
          <w:iCs/>
          <w:sz w:val="23"/>
          <w:szCs w:val="23"/>
          <w:lang w:val="es-ES" w:eastAsia="es-ES"/>
        </w:rPr>
        <w:lastRenderedPageBreak/>
        <w:t>antecedentes que constan en la Secretarí</w:t>
      </w:r>
      <w:r>
        <w:rPr>
          <w:b/>
          <w:bCs/>
          <w:i/>
          <w:iCs/>
          <w:sz w:val="23"/>
          <w:szCs w:val="23"/>
          <w:lang w:val="es-ES" w:eastAsia="es-ES"/>
        </w:rPr>
        <w:t>a de Actas, siendo que en esta dependencia no se custodia los documentos referentes a los expedientes y recursos, ya que estos no vienen adjuntos a los informes Jurídicos donde se resolvió los recursos de revocatoria que fueron conocidos por la Junta Direc</w:t>
      </w:r>
      <w:r>
        <w:rPr>
          <w:b/>
          <w:bCs/>
          <w:i/>
          <w:iCs/>
          <w:sz w:val="23"/>
          <w:szCs w:val="23"/>
          <w:lang w:val="es-ES" w:eastAsia="es-ES"/>
        </w:rPr>
        <w:t>tiva".</w:t>
      </w:r>
    </w:p>
    <w:p w:rsidR="00000000" w:rsidRPr="00DD5622" w:rsidRDefault="00DD5622">
      <w:pPr>
        <w:kinsoku w:val="0"/>
        <w:overflowPunct w:val="0"/>
        <w:autoSpaceDE/>
        <w:autoSpaceDN/>
        <w:adjustRightInd/>
        <w:spacing w:before="567" w:line="310" w:lineRule="exact"/>
        <w:ind w:left="72" w:right="72"/>
        <w:jc w:val="both"/>
        <w:textAlignment w:val="baseline"/>
        <w:rPr>
          <w:spacing w:val="-3"/>
          <w:sz w:val="25"/>
          <w:szCs w:val="25"/>
          <w:lang w:val="es-ES" w:eastAsia="es-ES"/>
        </w:rPr>
      </w:pPr>
      <w:r w:rsidRPr="00DD5622">
        <w:rPr>
          <w:spacing w:val="-3"/>
          <w:sz w:val="25"/>
          <w:szCs w:val="25"/>
          <w:lang w:val="es-ES" w:eastAsia="es-ES"/>
        </w:rPr>
        <w:t>Tal y como se indicara anteriormente, ha transcurrido un tiempo más que suficiente de espera y de tolerancia y pese a todas las Prevenciones aplicadas en este caso, no ha sido posible que se completen los antecedentes faltantes; situación omisiva qu</w:t>
      </w:r>
      <w:r w:rsidRPr="00DD5622">
        <w:rPr>
          <w:spacing w:val="-3"/>
          <w:sz w:val="25"/>
          <w:szCs w:val="25"/>
          <w:lang w:val="es-ES" w:eastAsia="es-ES"/>
        </w:rPr>
        <w:t xml:space="preserve">e conlleva un Vicio Nugatorio, toda vez que la falta y / o imposibilidad de conformación de un Expediente Administrativo debido y completo, (y </w:t>
      </w:r>
      <w:r w:rsidRPr="00DD5622">
        <w:rPr>
          <w:bCs/>
          <w:i/>
          <w:iCs/>
          <w:spacing w:val="-3"/>
          <w:sz w:val="23"/>
          <w:szCs w:val="23"/>
          <w:lang w:val="es-ES" w:eastAsia="es-ES"/>
        </w:rPr>
        <w:t xml:space="preserve">de Remisión a </w:t>
      </w:r>
      <w:r w:rsidRPr="00DD5622">
        <w:rPr>
          <w:i/>
          <w:iCs/>
          <w:spacing w:val="-3"/>
          <w:sz w:val="23"/>
          <w:szCs w:val="23"/>
          <w:lang w:val="es-ES" w:eastAsia="es-ES"/>
        </w:rPr>
        <w:t xml:space="preserve">los efectos de este Tribunal) </w:t>
      </w:r>
      <w:r w:rsidRPr="00DD5622">
        <w:rPr>
          <w:spacing w:val="-3"/>
          <w:sz w:val="25"/>
          <w:szCs w:val="25"/>
          <w:lang w:val="es-ES" w:eastAsia="es-ES"/>
        </w:rPr>
        <w:t>violentan los Principios y Derechos Fundamentales de Justicia, Legali</w:t>
      </w:r>
      <w:r w:rsidRPr="00DD5622">
        <w:rPr>
          <w:spacing w:val="-3"/>
          <w:sz w:val="25"/>
          <w:szCs w:val="25"/>
          <w:lang w:val="es-ES" w:eastAsia="es-ES"/>
        </w:rPr>
        <w:t xml:space="preserve">dad, Defensa y Audiencia y el Debido Proceso en general. Adicionándose a ello, el hecho de que el Consejo de Transporte Público no sólo no pueda ubicar en su seno los antecedentes de la generalidad de los casos particulares que nos ocupan, conocidos en su </w:t>
      </w:r>
      <w:r w:rsidRPr="00DD5622">
        <w:rPr>
          <w:spacing w:val="-3"/>
          <w:sz w:val="25"/>
          <w:szCs w:val="25"/>
          <w:lang w:val="es-ES" w:eastAsia="es-ES"/>
        </w:rPr>
        <w:t>Sesión No. 56</w:t>
      </w:r>
      <w:r w:rsidRPr="00DD5622">
        <w:rPr>
          <w:spacing w:val="-3"/>
          <w:sz w:val="25"/>
          <w:szCs w:val="25"/>
          <w:lang w:val="es-ES" w:eastAsia="es-ES"/>
        </w:rPr>
        <w:softHyphen/>
        <w:t xml:space="preserve">2014; sino que se reconozca que sus determinaciones fueron tomadas </w:t>
      </w:r>
      <w:r w:rsidRPr="00DD5622">
        <w:rPr>
          <w:i/>
          <w:iCs/>
          <w:spacing w:val="-3"/>
          <w:sz w:val="23"/>
          <w:szCs w:val="23"/>
          <w:lang w:val="es-ES" w:eastAsia="es-ES"/>
        </w:rPr>
        <w:t xml:space="preserve">sin tener a vista y valoración por sí, según </w:t>
      </w:r>
      <w:r w:rsidRPr="00DD5622">
        <w:rPr>
          <w:bCs/>
          <w:i/>
          <w:iCs/>
          <w:spacing w:val="-3"/>
          <w:sz w:val="23"/>
          <w:szCs w:val="23"/>
          <w:lang w:val="es-ES" w:eastAsia="es-ES"/>
        </w:rPr>
        <w:t xml:space="preserve">lo citado en </w:t>
      </w:r>
      <w:r w:rsidRPr="00DD5622">
        <w:rPr>
          <w:i/>
          <w:iCs/>
          <w:spacing w:val="-3"/>
          <w:sz w:val="23"/>
          <w:szCs w:val="23"/>
          <w:lang w:val="es-ES" w:eastAsia="es-ES"/>
        </w:rPr>
        <w:t xml:space="preserve">el párrafo inmediato anterior, los escritos relativos a las Acciones (Recursos, </w:t>
      </w:r>
      <w:r w:rsidRPr="00DD5622">
        <w:rPr>
          <w:bCs/>
          <w:i/>
          <w:iCs/>
          <w:spacing w:val="-3"/>
          <w:sz w:val="23"/>
          <w:szCs w:val="23"/>
          <w:lang w:val="es-ES" w:eastAsia="es-ES"/>
        </w:rPr>
        <w:t xml:space="preserve">Acciones </w:t>
      </w:r>
      <w:r w:rsidRPr="00DD5622">
        <w:rPr>
          <w:i/>
          <w:iCs/>
          <w:spacing w:val="-3"/>
          <w:sz w:val="23"/>
          <w:szCs w:val="23"/>
          <w:lang w:val="es-ES" w:eastAsia="es-ES"/>
        </w:rPr>
        <w:t xml:space="preserve">y/o Incidencias) </w:t>
      </w:r>
      <w:r w:rsidRPr="00DD5622">
        <w:rPr>
          <w:spacing w:val="-3"/>
          <w:sz w:val="25"/>
          <w:szCs w:val="25"/>
          <w:lang w:val="es-ES" w:eastAsia="es-ES"/>
        </w:rPr>
        <w:t>que cada In</w:t>
      </w:r>
      <w:r w:rsidRPr="00DD5622">
        <w:rPr>
          <w:spacing w:val="-3"/>
          <w:sz w:val="25"/>
          <w:szCs w:val="25"/>
          <w:lang w:val="es-ES" w:eastAsia="es-ES"/>
        </w:rPr>
        <w:t>teresado presentó.</w:t>
      </w:r>
    </w:p>
    <w:p w:rsidR="00000000" w:rsidRPr="00DD5622" w:rsidRDefault="00DD5622">
      <w:pPr>
        <w:kinsoku w:val="0"/>
        <w:overflowPunct w:val="0"/>
        <w:autoSpaceDE/>
        <w:autoSpaceDN/>
        <w:adjustRightInd/>
        <w:spacing w:before="393" w:line="310" w:lineRule="exact"/>
        <w:ind w:left="72" w:right="72"/>
        <w:jc w:val="both"/>
        <w:textAlignment w:val="baseline"/>
        <w:rPr>
          <w:spacing w:val="-3"/>
          <w:sz w:val="25"/>
          <w:szCs w:val="25"/>
          <w:lang w:val="es-ES" w:eastAsia="es-ES"/>
        </w:rPr>
      </w:pPr>
      <w:r w:rsidRPr="00DD5622">
        <w:rPr>
          <w:spacing w:val="-3"/>
          <w:sz w:val="25"/>
          <w:szCs w:val="25"/>
          <w:lang w:val="es-ES" w:eastAsia="es-ES"/>
        </w:rPr>
        <w:t>Así las cosas, lo último referido se une a los vicios nugatorios que conlleva la Falta de una debida integración del Expediente Administrativo y todo ello nos lleva a la determinación de que en la especie se presentan vicios de nulidad e</w:t>
      </w:r>
      <w:r w:rsidRPr="00DD5622">
        <w:rPr>
          <w:spacing w:val="-3"/>
          <w:sz w:val="25"/>
          <w:szCs w:val="25"/>
          <w:lang w:val="es-ES" w:eastAsia="es-ES"/>
        </w:rPr>
        <w:t>n cuanto al conocimiento, resolución, rechazo y elevación que el Consejo de Transporte Público realiza del caso concreto, agravándose la situación, toda vez que el recurrente en su escrito de interposición de recursos ofrece como prueba los mismos autos de</w:t>
      </w:r>
      <w:r w:rsidRPr="00DD5622">
        <w:rPr>
          <w:spacing w:val="-3"/>
          <w:sz w:val="25"/>
          <w:szCs w:val="25"/>
          <w:lang w:val="es-ES" w:eastAsia="es-ES"/>
        </w:rPr>
        <w:t>l expediente, el cual no fue remitido a este Tribunal, por las razones anteriormente reseñadas.</w:t>
      </w:r>
    </w:p>
    <w:p w:rsidR="00000000" w:rsidRPr="00DD5622" w:rsidRDefault="00DD5622">
      <w:pPr>
        <w:kinsoku w:val="0"/>
        <w:overflowPunct w:val="0"/>
        <w:autoSpaceDE/>
        <w:autoSpaceDN/>
        <w:adjustRightInd/>
        <w:spacing w:before="561" w:line="310" w:lineRule="exact"/>
        <w:ind w:left="72" w:right="72"/>
        <w:jc w:val="both"/>
        <w:textAlignment w:val="baseline"/>
        <w:rPr>
          <w:i/>
          <w:iCs/>
          <w:sz w:val="23"/>
          <w:szCs w:val="23"/>
          <w:lang w:val="es-ES" w:eastAsia="es-ES"/>
        </w:rPr>
      </w:pPr>
      <w:r w:rsidRPr="00DD5622">
        <w:rPr>
          <w:sz w:val="25"/>
          <w:szCs w:val="25"/>
          <w:lang w:val="es-ES" w:eastAsia="es-ES"/>
        </w:rPr>
        <w:t>Aplicando en la especie -plenamente- lo que dispone el numeral 351, inciso 3, de la Ley General de la Administración Pública al señalar que cuando en un Procedi</w:t>
      </w:r>
      <w:r w:rsidRPr="00DD5622">
        <w:rPr>
          <w:sz w:val="25"/>
          <w:szCs w:val="25"/>
          <w:lang w:val="es-ES" w:eastAsia="es-ES"/>
        </w:rPr>
        <w:t xml:space="preserve">miento se presente un </w:t>
      </w:r>
      <w:r w:rsidRPr="00DD5622">
        <w:rPr>
          <w:i/>
          <w:iCs/>
          <w:sz w:val="23"/>
          <w:szCs w:val="23"/>
          <w:lang w:val="es-ES" w:eastAsia="es-ES"/>
        </w:rPr>
        <w:t xml:space="preserve">vicio formal </w:t>
      </w:r>
      <w:r w:rsidRPr="00DD5622">
        <w:rPr>
          <w:sz w:val="25"/>
          <w:szCs w:val="25"/>
          <w:lang w:val="es-ES" w:eastAsia="es-ES"/>
        </w:rPr>
        <w:t xml:space="preserve">de los que generan u originan nulidad (como los apuntados), </w:t>
      </w:r>
      <w:r w:rsidRPr="00DD5622">
        <w:rPr>
          <w:b/>
          <w:bCs/>
          <w:i/>
          <w:iCs/>
          <w:sz w:val="23"/>
          <w:szCs w:val="23"/>
          <w:lang w:val="es-ES" w:eastAsia="es-ES"/>
        </w:rPr>
        <w:t xml:space="preserve">se ordenará que se retrotraiga el expediente al momento en que el vicio fue cometido, </w:t>
      </w:r>
      <w:r w:rsidRPr="00DD5622">
        <w:rPr>
          <w:sz w:val="25"/>
          <w:szCs w:val="25"/>
          <w:lang w:val="es-ES" w:eastAsia="es-ES"/>
        </w:rPr>
        <w:t xml:space="preserve">con la posibilidad posterior de saneamiento o rectificación </w:t>
      </w:r>
      <w:r w:rsidRPr="00DD5622">
        <w:rPr>
          <w:bCs/>
          <w:i/>
          <w:iCs/>
          <w:sz w:val="23"/>
          <w:szCs w:val="23"/>
          <w:lang w:val="es-ES" w:eastAsia="es-ES"/>
        </w:rPr>
        <w:t xml:space="preserve">(Reposición de </w:t>
      </w:r>
      <w:r w:rsidRPr="00DD5622">
        <w:rPr>
          <w:i/>
          <w:iCs/>
          <w:sz w:val="23"/>
          <w:szCs w:val="23"/>
          <w:lang w:val="es-ES" w:eastAsia="es-ES"/>
        </w:rPr>
        <w:t>las Piezas del Expediente no Ubicadas o Perdidas).</w:t>
      </w:r>
    </w:p>
    <w:p w:rsidR="00000000" w:rsidRPr="00DD5622" w:rsidRDefault="00DD5622">
      <w:pPr>
        <w:kinsoku w:val="0"/>
        <w:overflowPunct w:val="0"/>
        <w:autoSpaceDE/>
        <w:autoSpaceDN/>
        <w:adjustRightInd/>
        <w:spacing w:before="262" w:line="322" w:lineRule="exact"/>
        <w:ind w:left="72" w:right="72"/>
        <w:jc w:val="both"/>
        <w:textAlignment w:val="baseline"/>
        <w:rPr>
          <w:sz w:val="25"/>
          <w:szCs w:val="25"/>
          <w:lang w:val="es-ES" w:eastAsia="es-ES"/>
        </w:rPr>
      </w:pPr>
      <w:r w:rsidRPr="00DD5622">
        <w:rPr>
          <w:sz w:val="25"/>
          <w:szCs w:val="25"/>
          <w:lang w:val="es-ES" w:eastAsia="es-ES"/>
        </w:rPr>
        <w:t>En cuanto a lo anterior, el Dictamen C-021-2015 de la Procuraduría General de la República, bien señala:</w:t>
      </w:r>
    </w:p>
    <w:p w:rsidR="00000000" w:rsidRDefault="00DD5622">
      <w:pPr>
        <w:kinsoku w:val="0"/>
        <w:overflowPunct w:val="0"/>
        <w:autoSpaceDE/>
        <w:autoSpaceDN/>
        <w:adjustRightInd/>
        <w:spacing w:before="351" w:after="185" w:line="226" w:lineRule="exact"/>
        <w:ind w:left="864" w:right="864"/>
        <w:jc w:val="both"/>
        <w:textAlignment w:val="baseline"/>
        <w:rPr>
          <w:sz w:val="19"/>
          <w:szCs w:val="19"/>
          <w:lang w:val="es-ES" w:eastAsia="es-ES"/>
        </w:rPr>
      </w:pPr>
      <w:r w:rsidRPr="00DD5622">
        <w:rPr>
          <w:sz w:val="19"/>
          <w:szCs w:val="19"/>
          <w:lang w:val="es-ES" w:eastAsia="es-ES"/>
        </w:rPr>
        <w:t>"(...) Así las cosas, conforme a lo dispuesto en los numerales 223, 239, 247 y 254 de la Ley General</w:t>
      </w:r>
      <w:r w:rsidRPr="00DD5622">
        <w:rPr>
          <w:sz w:val="19"/>
          <w:szCs w:val="19"/>
          <w:lang w:val="es-ES" w:eastAsia="es-ES"/>
        </w:rPr>
        <w:t>, tenemos que las señaladas omisiones son de carácter substancial, pues inciden negativamente en el principio constitucional del debido proceso y sus corolarios</w:t>
      </w:r>
    </w:p>
    <w:p w:rsidR="00000000" w:rsidRDefault="00DD5622">
      <w:pPr>
        <w:widowControl/>
        <w:rPr>
          <w:sz w:val="24"/>
          <w:szCs w:val="24"/>
        </w:rPr>
        <w:sectPr w:rsidR="00000000">
          <w:pgSz w:w="12134" w:h="15840"/>
          <w:pgMar w:top="2140" w:right="1872" w:bottom="224" w:left="1522" w:header="720" w:footer="720" w:gutter="0"/>
          <w:cols w:space="720"/>
          <w:noEndnote/>
        </w:sectPr>
      </w:pPr>
    </w:p>
    <w:p w:rsidR="00000000" w:rsidRPr="00DD5622" w:rsidRDefault="00DD5622">
      <w:pPr>
        <w:kinsoku w:val="0"/>
        <w:overflowPunct w:val="0"/>
        <w:autoSpaceDE/>
        <w:autoSpaceDN/>
        <w:adjustRightInd/>
        <w:spacing w:before="8" w:line="226" w:lineRule="exact"/>
        <w:ind w:left="864" w:right="864"/>
        <w:jc w:val="both"/>
        <w:textAlignment w:val="baseline"/>
        <w:rPr>
          <w:bCs/>
          <w:sz w:val="18"/>
          <w:szCs w:val="18"/>
          <w:lang w:val="es-ES" w:eastAsia="es-ES"/>
        </w:rPr>
      </w:pPr>
      <w:r w:rsidRPr="00DD5622">
        <w:rPr>
          <w:sz w:val="18"/>
          <w:szCs w:val="18"/>
          <w:lang w:val="es-ES" w:eastAsia="es-ES"/>
        </w:rPr>
        <w:lastRenderedPageBreak/>
        <w:t xml:space="preserve">de derecho de </w:t>
      </w:r>
      <w:r w:rsidRPr="00DD5622">
        <w:rPr>
          <w:bCs/>
          <w:sz w:val="18"/>
          <w:szCs w:val="18"/>
          <w:lang w:val="es-ES" w:eastAsia="es-ES"/>
        </w:rPr>
        <w:t xml:space="preserve">audiencia y de defensa, los cuales constituyen garantías formales exigibles </w:t>
      </w:r>
      <w:r w:rsidRPr="00DD5622">
        <w:rPr>
          <w:sz w:val="18"/>
          <w:szCs w:val="18"/>
          <w:lang w:val="es-ES" w:eastAsia="es-ES"/>
        </w:rPr>
        <w:t xml:space="preserve">a toda autoridad </w:t>
      </w:r>
      <w:r w:rsidRPr="00DD5622">
        <w:rPr>
          <w:bCs/>
          <w:sz w:val="18"/>
          <w:szCs w:val="18"/>
          <w:lang w:val="es-ES" w:eastAsia="es-ES"/>
        </w:rPr>
        <w:t xml:space="preserve">administrativa que pretenda anular actos propios creadores de derechos </w:t>
      </w:r>
      <w:r w:rsidRPr="00DD5622">
        <w:rPr>
          <w:sz w:val="18"/>
          <w:szCs w:val="18"/>
          <w:lang w:val="es-ES" w:eastAsia="es-ES"/>
        </w:rPr>
        <w:t xml:space="preserve">subjetivos (Ver </w:t>
      </w:r>
      <w:r w:rsidRPr="00DD5622">
        <w:rPr>
          <w:bCs/>
          <w:sz w:val="18"/>
          <w:szCs w:val="18"/>
          <w:lang w:val="es-ES" w:eastAsia="es-ES"/>
        </w:rPr>
        <w:t>Votos N° 1224-91 de las 16:30 horas del 27 de junio de 1991, N° 2945</w:t>
      </w:r>
      <w:r w:rsidRPr="00DD5622">
        <w:rPr>
          <w:bCs/>
          <w:sz w:val="18"/>
          <w:szCs w:val="18"/>
          <w:lang w:val="es-ES" w:eastAsia="es-ES"/>
        </w:rPr>
        <w:softHyphen/>
      </w:r>
      <w:r w:rsidRPr="00DD5622">
        <w:rPr>
          <w:sz w:val="18"/>
          <w:szCs w:val="18"/>
          <w:lang w:val="es-ES" w:eastAsia="es-ES"/>
        </w:rPr>
        <w:t>94 de l</w:t>
      </w:r>
      <w:r w:rsidRPr="00DD5622">
        <w:rPr>
          <w:sz w:val="18"/>
          <w:szCs w:val="18"/>
          <w:lang w:val="es-ES" w:eastAsia="es-ES"/>
        </w:rPr>
        <w:t xml:space="preserve">as 08:12 </w:t>
      </w:r>
      <w:r w:rsidRPr="00DD5622">
        <w:rPr>
          <w:bCs/>
          <w:sz w:val="18"/>
          <w:szCs w:val="18"/>
          <w:lang w:val="es-ES" w:eastAsia="es-ES"/>
        </w:rPr>
        <w:t xml:space="preserve">horas del 17 de junio de 1994 </w:t>
      </w:r>
      <w:r w:rsidRPr="00DD5622">
        <w:rPr>
          <w:sz w:val="18"/>
          <w:szCs w:val="18"/>
          <w:lang w:val="es-ES" w:eastAsia="es-ES"/>
        </w:rPr>
        <w:t xml:space="preserve">y N° </w:t>
      </w:r>
      <w:r w:rsidRPr="00DD5622">
        <w:rPr>
          <w:bCs/>
          <w:sz w:val="18"/>
          <w:szCs w:val="18"/>
          <w:lang w:val="es-ES" w:eastAsia="es-ES"/>
        </w:rPr>
        <w:t xml:space="preserve">5469-95 de las 18:03 horas del 4 de </w:t>
      </w:r>
      <w:r w:rsidRPr="00DD5622">
        <w:rPr>
          <w:sz w:val="18"/>
          <w:szCs w:val="18"/>
          <w:lang w:val="es-ES" w:eastAsia="es-ES"/>
        </w:rPr>
        <w:t xml:space="preserve">octubre de 1995, </w:t>
      </w:r>
      <w:r w:rsidRPr="00DD5622">
        <w:rPr>
          <w:bCs/>
          <w:sz w:val="18"/>
          <w:szCs w:val="18"/>
          <w:lang w:val="es-ES" w:eastAsia="es-ES"/>
        </w:rPr>
        <w:t>todas de la Sala Constitucional de la Corte Suprema de Justicia).</w:t>
      </w:r>
    </w:p>
    <w:p w:rsidR="00000000" w:rsidRPr="00DD5622" w:rsidRDefault="00DD5622">
      <w:pPr>
        <w:kinsoku w:val="0"/>
        <w:overflowPunct w:val="0"/>
        <w:autoSpaceDE/>
        <w:autoSpaceDN/>
        <w:adjustRightInd/>
        <w:spacing w:before="235" w:line="219" w:lineRule="exact"/>
        <w:ind w:left="864" w:right="864"/>
        <w:jc w:val="both"/>
        <w:textAlignment w:val="baseline"/>
        <w:rPr>
          <w:spacing w:val="5"/>
          <w:sz w:val="18"/>
          <w:szCs w:val="18"/>
          <w:lang w:val="es-ES" w:eastAsia="es-ES"/>
        </w:rPr>
      </w:pPr>
      <w:r w:rsidRPr="00DD5622">
        <w:rPr>
          <w:spacing w:val="5"/>
          <w:sz w:val="18"/>
          <w:szCs w:val="18"/>
          <w:lang w:val="es-ES" w:eastAsia="es-ES"/>
        </w:rPr>
        <w:t xml:space="preserve">Ahora bien, </w:t>
      </w:r>
      <w:r w:rsidRPr="00DD5622">
        <w:rPr>
          <w:bCs/>
          <w:spacing w:val="5"/>
          <w:sz w:val="18"/>
          <w:szCs w:val="18"/>
          <w:lang w:val="es-ES" w:eastAsia="es-ES"/>
        </w:rPr>
        <w:t xml:space="preserve">debe indicarse que la regla general, prevista en el artículo 351 de la Ley </w:t>
      </w:r>
      <w:r w:rsidRPr="00DD5622">
        <w:rPr>
          <w:spacing w:val="5"/>
          <w:sz w:val="18"/>
          <w:szCs w:val="18"/>
          <w:lang w:val="es-ES" w:eastAsia="es-ES"/>
        </w:rPr>
        <w:t>Genera</w:t>
      </w:r>
      <w:r w:rsidRPr="00DD5622">
        <w:rPr>
          <w:spacing w:val="5"/>
          <w:sz w:val="18"/>
          <w:szCs w:val="18"/>
          <w:lang w:val="es-ES" w:eastAsia="es-ES"/>
        </w:rPr>
        <w:t xml:space="preserve">l de </w:t>
      </w:r>
      <w:r w:rsidRPr="00DD5622">
        <w:rPr>
          <w:bCs/>
          <w:spacing w:val="5"/>
          <w:sz w:val="18"/>
          <w:szCs w:val="18"/>
          <w:lang w:val="es-ES" w:eastAsia="es-ES"/>
        </w:rPr>
        <w:t xml:space="preserve">la Administración Pública, es que la declaratoria de nulidad de un </w:t>
      </w:r>
      <w:r w:rsidRPr="00DD5622">
        <w:rPr>
          <w:spacing w:val="5"/>
          <w:sz w:val="18"/>
          <w:szCs w:val="18"/>
          <w:lang w:val="es-ES" w:eastAsia="es-ES"/>
        </w:rPr>
        <w:t xml:space="preserve">procedimiento </w:t>
      </w:r>
      <w:r w:rsidRPr="00DD5622">
        <w:rPr>
          <w:bCs/>
          <w:spacing w:val="5"/>
          <w:sz w:val="18"/>
          <w:szCs w:val="18"/>
          <w:lang w:val="es-ES" w:eastAsia="es-ES"/>
        </w:rPr>
        <w:t xml:space="preserve">por un vicio de forma - como sería el supuesto de un quebrantamiento del </w:t>
      </w:r>
      <w:r w:rsidRPr="00DD5622">
        <w:rPr>
          <w:spacing w:val="5"/>
          <w:sz w:val="18"/>
          <w:szCs w:val="18"/>
          <w:lang w:val="es-ES" w:eastAsia="es-ES"/>
        </w:rPr>
        <w:t xml:space="preserve">artículo 311 </w:t>
      </w:r>
      <w:r w:rsidRPr="00DD5622">
        <w:rPr>
          <w:bCs/>
          <w:spacing w:val="5"/>
          <w:sz w:val="18"/>
          <w:szCs w:val="18"/>
          <w:lang w:val="es-ES" w:eastAsia="es-ES"/>
        </w:rPr>
        <w:t xml:space="preserve">LGAP - tiene efectos retroactivos hasta el momento en que el vicio fue </w:t>
      </w:r>
      <w:r w:rsidRPr="00DD5622">
        <w:rPr>
          <w:spacing w:val="5"/>
          <w:sz w:val="18"/>
          <w:szCs w:val="18"/>
          <w:lang w:val="es-ES" w:eastAsia="es-ES"/>
        </w:rPr>
        <w:t>cometido.</w:t>
      </w:r>
    </w:p>
    <w:p w:rsidR="00000000" w:rsidRPr="00DD5622" w:rsidRDefault="00DD5622">
      <w:pPr>
        <w:kinsoku w:val="0"/>
        <w:overflowPunct w:val="0"/>
        <w:autoSpaceDE/>
        <w:autoSpaceDN/>
        <w:adjustRightInd/>
        <w:spacing w:before="238" w:line="226" w:lineRule="exact"/>
        <w:ind w:left="864" w:right="864"/>
        <w:jc w:val="both"/>
        <w:textAlignment w:val="baseline"/>
        <w:rPr>
          <w:bCs/>
          <w:spacing w:val="3"/>
          <w:sz w:val="18"/>
          <w:szCs w:val="18"/>
          <w:lang w:val="es-ES" w:eastAsia="es-ES"/>
        </w:rPr>
      </w:pPr>
      <w:r w:rsidRPr="00DD5622">
        <w:rPr>
          <w:spacing w:val="3"/>
          <w:sz w:val="18"/>
          <w:szCs w:val="18"/>
          <w:lang w:val="es-ES" w:eastAsia="es-ES"/>
        </w:rPr>
        <w:t xml:space="preserve">Es </w:t>
      </w:r>
      <w:r w:rsidRPr="00DD5622">
        <w:rPr>
          <w:spacing w:val="3"/>
          <w:sz w:val="18"/>
          <w:szCs w:val="18"/>
          <w:lang w:val="es-ES" w:eastAsia="es-ES"/>
        </w:rPr>
        <w:t xml:space="preserve">decir que en </w:t>
      </w:r>
      <w:r w:rsidRPr="00DD5622">
        <w:rPr>
          <w:bCs/>
          <w:spacing w:val="3"/>
          <w:sz w:val="18"/>
          <w:szCs w:val="18"/>
          <w:lang w:val="es-ES" w:eastAsia="es-ES"/>
        </w:rPr>
        <w:t xml:space="preserve">aquel supuesto en que se constata la existencia de una nulidad en un </w:t>
      </w:r>
      <w:r w:rsidRPr="00DD5622">
        <w:rPr>
          <w:spacing w:val="3"/>
          <w:sz w:val="18"/>
          <w:szCs w:val="18"/>
          <w:lang w:val="es-ES" w:eastAsia="es-ES"/>
        </w:rPr>
        <w:t xml:space="preserve">procedimiento </w:t>
      </w:r>
      <w:r w:rsidRPr="00DD5622">
        <w:rPr>
          <w:bCs/>
          <w:spacing w:val="3"/>
          <w:sz w:val="18"/>
          <w:szCs w:val="18"/>
          <w:lang w:val="es-ES" w:eastAsia="es-ES"/>
        </w:rPr>
        <w:t xml:space="preserve">administrativo, ésta, en primer lugar, invalidaría todos los actos </w:t>
      </w:r>
      <w:r w:rsidRPr="00DD5622">
        <w:rPr>
          <w:spacing w:val="3"/>
          <w:sz w:val="18"/>
          <w:szCs w:val="18"/>
          <w:lang w:val="es-ES" w:eastAsia="es-ES"/>
        </w:rPr>
        <w:t xml:space="preserve">subsecuentes </w:t>
      </w:r>
      <w:r w:rsidRPr="00DD5622">
        <w:rPr>
          <w:bCs/>
          <w:spacing w:val="3"/>
          <w:sz w:val="18"/>
          <w:szCs w:val="18"/>
          <w:lang w:val="es-ES" w:eastAsia="es-ES"/>
        </w:rPr>
        <w:t xml:space="preserve">al momento de su comisión. Luego, debe indicarse que, conforme lo </w:t>
      </w:r>
      <w:r w:rsidRPr="00DD5622">
        <w:rPr>
          <w:spacing w:val="3"/>
          <w:sz w:val="18"/>
          <w:szCs w:val="18"/>
          <w:lang w:val="es-ES" w:eastAsia="es-ES"/>
        </w:rPr>
        <w:t>previsto en el</w:t>
      </w:r>
      <w:r w:rsidRPr="00DD5622">
        <w:rPr>
          <w:spacing w:val="3"/>
          <w:sz w:val="18"/>
          <w:szCs w:val="18"/>
          <w:lang w:val="es-ES" w:eastAsia="es-ES"/>
        </w:rPr>
        <w:t xml:space="preserve"> </w:t>
      </w:r>
      <w:r w:rsidRPr="00DD5622">
        <w:rPr>
          <w:bCs/>
          <w:spacing w:val="3"/>
          <w:sz w:val="18"/>
          <w:szCs w:val="18"/>
          <w:lang w:val="es-ES" w:eastAsia="es-ES"/>
        </w:rPr>
        <w:t xml:space="preserve">artículo 351 LGAP, la administración deberá retrotraer el procedimiento </w:t>
      </w:r>
      <w:r w:rsidRPr="00DD5622">
        <w:rPr>
          <w:spacing w:val="3"/>
          <w:sz w:val="18"/>
          <w:szCs w:val="18"/>
          <w:lang w:val="es-ES" w:eastAsia="es-ES"/>
        </w:rPr>
        <w:t xml:space="preserve">hasta el </w:t>
      </w:r>
      <w:r w:rsidRPr="00DD5622">
        <w:rPr>
          <w:bCs/>
          <w:spacing w:val="3"/>
          <w:sz w:val="18"/>
          <w:szCs w:val="18"/>
          <w:lang w:val="es-ES" w:eastAsia="es-ES"/>
        </w:rPr>
        <w:t xml:space="preserve">momento en que el vicio fue cometido (Al respecto, se puede consultar el </w:t>
      </w:r>
      <w:r w:rsidRPr="00DD5622">
        <w:rPr>
          <w:spacing w:val="3"/>
          <w:sz w:val="18"/>
          <w:szCs w:val="18"/>
          <w:lang w:val="es-ES" w:eastAsia="es-ES"/>
        </w:rPr>
        <w:t xml:space="preserve">dictamen </w:t>
      </w:r>
      <w:r w:rsidRPr="00DD5622">
        <w:rPr>
          <w:bCs/>
          <w:spacing w:val="3"/>
          <w:sz w:val="18"/>
          <w:szCs w:val="18"/>
          <w:lang w:val="es-ES" w:eastAsia="es-ES"/>
        </w:rPr>
        <w:t>C-181-2012 de 20 de julio de 2012)</w:t>
      </w:r>
    </w:p>
    <w:p w:rsidR="00000000" w:rsidRPr="00DD5622" w:rsidRDefault="00DD5622">
      <w:pPr>
        <w:kinsoku w:val="0"/>
        <w:overflowPunct w:val="0"/>
        <w:autoSpaceDE/>
        <w:autoSpaceDN/>
        <w:adjustRightInd/>
        <w:spacing w:before="6" w:line="448" w:lineRule="exact"/>
        <w:ind w:left="864"/>
        <w:textAlignment w:val="baseline"/>
        <w:rPr>
          <w:sz w:val="24"/>
          <w:szCs w:val="24"/>
          <w:lang w:eastAsia="en-US"/>
        </w:rPr>
      </w:pPr>
      <w:r w:rsidRPr="00DD5622">
        <w:rPr>
          <w:sz w:val="18"/>
          <w:szCs w:val="18"/>
          <w:lang w:val="es-ES" w:eastAsia="es-ES"/>
        </w:rPr>
        <w:t xml:space="preserve">Se transcribe </w:t>
      </w:r>
      <w:r w:rsidRPr="00DD5622">
        <w:rPr>
          <w:bCs/>
          <w:sz w:val="18"/>
          <w:szCs w:val="18"/>
          <w:lang w:val="es-ES" w:eastAsia="es-ES"/>
        </w:rPr>
        <w:t>el artículo 351 en comentario:</w:t>
      </w:r>
      <w:r w:rsidRPr="00DD5622">
        <w:rPr>
          <w:bCs/>
          <w:sz w:val="18"/>
          <w:szCs w:val="18"/>
          <w:lang w:val="es-ES" w:eastAsia="es-ES"/>
        </w:rPr>
        <w:br/>
      </w:r>
      <w:r w:rsidRPr="00DD5622">
        <w:rPr>
          <w:i/>
          <w:iCs/>
          <w:sz w:val="18"/>
          <w:szCs w:val="18"/>
          <w:lang w:val="es-ES" w:eastAsia="es-ES"/>
        </w:rPr>
        <w:t>Artículo 351</w:t>
      </w:r>
      <w:r w:rsidRPr="00DD5622">
        <w:rPr>
          <w:i/>
          <w:iCs/>
          <w:sz w:val="18"/>
          <w:szCs w:val="18"/>
          <w:lang w:val="es-ES" w:eastAsia="es-ES"/>
        </w:rPr>
        <w:t>.</w:t>
      </w:r>
      <w:r w:rsidRPr="00DD5622">
        <w:rPr>
          <w:i/>
          <w:iCs/>
          <w:sz w:val="18"/>
          <w:szCs w:val="18"/>
          <w:lang w:val="es-ES" w:eastAsia="es-ES"/>
        </w:rPr>
        <w:noBreakHyphen/>
      </w:r>
    </w:p>
    <w:p w:rsidR="00000000" w:rsidRPr="00DD5622" w:rsidRDefault="00DD5622">
      <w:pPr>
        <w:kinsoku w:val="0"/>
        <w:overflowPunct w:val="0"/>
        <w:autoSpaceDE/>
        <w:autoSpaceDN/>
        <w:adjustRightInd/>
        <w:spacing w:before="234" w:line="227" w:lineRule="exact"/>
        <w:ind w:left="864" w:right="864"/>
        <w:jc w:val="both"/>
        <w:textAlignment w:val="baseline"/>
        <w:rPr>
          <w:i/>
          <w:iCs/>
          <w:sz w:val="18"/>
          <w:szCs w:val="18"/>
          <w:lang w:val="es-ES" w:eastAsia="es-ES"/>
        </w:rPr>
      </w:pPr>
      <w:r w:rsidRPr="00DD5622">
        <w:rPr>
          <w:i/>
          <w:iCs/>
          <w:sz w:val="18"/>
          <w:szCs w:val="18"/>
          <w:lang w:val="es-ES" w:eastAsia="es-ES"/>
        </w:rPr>
        <w:t>3. Si existiere algún vicio de forma de los que originan nulidad, se ordenará que se retrotraiga el expediente al momento en que el vicio fue cometido, salvo posibilidad de saneamiento o ratificación.</w:t>
      </w:r>
    </w:p>
    <w:p w:rsidR="00000000" w:rsidRPr="00DD5622" w:rsidRDefault="00DD5622">
      <w:pPr>
        <w:kinsoku w:val="0"/>
        <w:overflowPunct w:val="0"/>
        <w:autoSpaceDE/>
        <w:autoSpaceDN/>
        <w:adjustRightInd/>
        <w:spacing w:before="231" w:line="225" w:lineRule="exact"/>
        <w:ind w:left="864" w:right="864"/>
        <w:jc w:val="both"/>
        <w:textAlignment w:val="baseline"/>
        <w:rPr>
          <w:bCs/>
          <w:sz w:val="18"/>
          <w:szCs w:val="18"/>
          <w:lang w:val="es-ES" w:eastAsia="es-ES"/>
        </w:rPr>
      </w:pPr>
      <w:r w:rsidRPr="00DD5622">
        <w:rPr>
          <w:sz w:val="18"/>
          <w:szCs w:val="18"/>
          <w:lang w:val="es-ES" w:eastAsia="es-ES"/>
        </w:rPr>
        <w:t xml:space="preserve">La única </w:t>
      </w:r>
      <w:r w:rsidRPr="00DD5622">
        <w:rPr>
          <w:bCs/>
          <w:sz w:val="18"/>
          <w:szCs w:val="18"/>
          <w:lang w:val="es-ES" w:eastAsia="es-ES"/>
        </w:rPr>
        <w:t xml:space="preserve">excepción a esta regla es aquella especie </w:t>
      </w:r>
      <w:r w:rsidRPr="00DD5622">
        <w:rPr>
          <w:sz w:val="18"/>
          <w:szCs w:val="18"/>
          <w:lang w:val="es-ES" w:eastAsia="es-ES"/>
        </w:rPr>
        <w:t xml:space="preserve">en que el </w:t>
      </w:r>
      <w:r w:rsidRPr="00DD5622">
        <w:rPr>
          <w:bCs/>
          <w:sz w:val="18"/>
          <w:szCs w:val="18"/>
          <w:lang w:val="es-ES" w:eastAsia="es-ES"/>
        </w:rPr>
        <w:t xml:space="preserve">vicio pueda ser saneado o </w:t>
      </w:r>
      <w:r w:rsidRPr="00DD5622">
        <w:rPr>
          <w:sz w:val="18"/>
          <w:szCs w:val="18"/>
          <w:lang w:val="es-ES" w:eastAsia="es-ES"/>
        </w:rPr>
        <w:t xml:space="preserve">ratificado, en </w:t>
      </w:r>
      <w:r w:rsidRPr="00DD5622">
        <w:rPr>
          <w:bCs/>
          <w:sz w:val="18"/>
          <w:szCs w:val="18"/>
          <w:lang w:val="es-ES" w:eastAsia="es-ES"/>
        </w:rPr>
        <w:t>cuyo caso se procedería a conservar el procedimiento por un principio de economía procesal.</w:t>
      </w:r>
    </w:p>
    <w:p w:rsidR="00000000" w:rsidRPr="00DD5622" w:rsidRDefault="00DD5622">
      <w:pPr>
        <w:kinsoku w:val="0"/>
        <w:overflowPunct w:val="0"/>
        <w:autoSpaceDE/>
        <w:autoSpaceDN/>
        <w:adjustRightInd/>
        <w:spacing w:before="217" w:line="228" w:lineRule="exact"/>
        <w:ind w:left="864" w:right="864"/>
        <w:jc w:val="both"/>
        <w:textAlignment w:val="baseline"/>
        <w:rPr>
          <w:bCs/>
          <w:spacing w:val="2"/>
          <w:sz w:val="18"/>
          <w:szCs w:val="18"/>
          <w:lang w:val="es-ES" w:eastAsia="es-ES"/>
        </w:rPr>
      </w:pPr>
      <w:r w:rsidRPr="00DD5622">
        <w:rPr>
          <w:bCs/>
          <w:spacing w:val="2"/>
          <w:sz w:val="18"/>
          <w:szCs w:val="18"/>
          <w:lang w:val="es-ES" w:eastAsia="es-ES"/>
        </w:rPr>
        <w:t>Así</w:t>
      </w:r>
      <w:r w:rsidRPr="00DD5622">
        <w:rPr>
          <w:bCs/>
          <w:spacing w:val="2"/>
          <w:sz w:val="18"/>
          <w:szCs w:val="18"/>
          <w:lang w:val="es-ES" w:eastAsia="es-ES"/>
        </w:rPr>
        <w:t xml:space="preserve"> las cosas, es evidente que la existencia de un vicio de nulidad que afecte la validez de un procedimiento administrativo, no implica que la administración no pueda </w:t>
      </w:r>
      <w:r w:rsidRPr="00DD5622">
        <w:rPr>
          <w:spacing w:val="2"/>
          <w:sz w:val="18"/>
          <w:szCs w:val="18"/>
          <w:lang w:val="es-ES" w:eastAsia="es-ES"/>
        </w:rPr>
        <w:t xml:space="preserve">enderezar </w:t>
      </w:r>
      <w:r w:rsidRPr="00DD5622">
        <w:rPr>
          <w:bCs/>
          <w:spacing w:val="2"/>
          <w:sz w:val="18"/>
          <w:szCs w:val="18"/>
          <w:lang w:val="es-ES" w:eastAsia="es-ES"/>
        </w:rPr>
        <w:t>las actuaciones del procedimiento o, si es del caso, volver a abrir un nuevo proc</w:t>
      </w:r>
      <w:r w:rsidRPr="00DD5622">
        <w:rPr>
          <w:bCs/>
          <w:spacing w:val="2"/>
          <w:sz w:val="18"/>
          <w:szCs w:val="18"/>
          <w:lang w:val="es-ES" w:eastAsia="es-ES"/>
        </w:rPr>
        <w:t>edimiento. ( ...)"</w:t>
      </w:r>
    </w:p>
    <w:p w:rsidR="00000000" w:rsidRDefault="00DD5622">
      <w:pPr>
        <w:kinsoku w:val="0"/>
        <w:overflowPunct w:val="0"/>
        <w:autoSpaceDE/>
        <w:autoSpaceDN/>
        <w:adjustRightInd/>
        <w:spacing w:before="365" w:line="312" w:lineRule="exact"/>
        <w:ind w:left="72" w:right="72"/>
        <w:jc w:val="both"/>
        <w:textAlignment w:val="baseline"/>
        <w:rPr>
          <w:sz w:val="23"/>
          <w:szCs w:val="23"/>
          <w:lang w:val="es-ES" w:eastAsia="es-ES"/>
        </w:rPr>
      </w:pPr>
      <w:r>
        <w:rPr>
          <w:sz w:val="23"/>
          <w:szCs w:val="23"/>
          <w:lang w:val="es-ES" w:eastAsia="es-ES"/>
        </w:rPr>
        <w:t xml:space="preserve">Siendo en virtud de todo lo anterior y ante la </w:t>
      </w:r>
      <w:r w:rsidRPr="00DD5622">
        <w:rPr>
          <w:b/>
          <w:i/>
          <w:iCs/>
          <w:sz w:val="23"/>
          <w:szCs w:val="23"/>
          <w:lang w:val="es-ES" w:eastAsia="es-ES"/>
        </w:rPr>
        <w:t>imposibilidad material</w:t>
      </w:r>
      <w:r>
        <w:rPr>
          <w:i/>
          <w:iCs/>
          <w:sz w:val="23"/>
          <w:szCs w:val="23"/>
          <w:lang w:val="es-ES" w:eastAsia="es-ES"/>
        </w:rPr>
        <w:t xml:space="preserve"> </w:t>
      </w:r>
      <w:r>
        <w:rPr>
          <w:sz w:val="23"/>
          <w:szCs w:val="23"/>
          <w:lang w:val="es-ES" w:eastAsia="es-ES"/>
        </w:rPr>
        <w:t>de este Tribunal de resolver por la falta del Expediente Administrativo debido y completo, que se dispone la anulación del acto administrativo que resuelve las accione</w:t>
      </w:r>
      <w:r>
        <w:rPr>
          <w:sz w:val="23"/>
          <w:szCs w:val="23"/>
          <w:lang w:val="es-ES" w:eastAsia="es-ES"/>
        </w:rPr>
        <w:t>s de primera instancia y que, a su vez, ordena elevar el asunto ante este Tribunal; retrotrayéndose el caso hasta el momento previo a la emisión de tal Acto.</w:t>
      </w:r>
    </w:p>
    <w:p w:rsidR="00000000" w:rsidRDefault="00DD5622">
      <w:pPr>
        <w:kinsoku w:val="0"/>
        <w:overflowPunct w:val="0"/>
        <w:autoSpaceDE/>
        <w:autoSpaceDN/>
        <w:adjustRightInd/>
        <w:spacing w:before="562" w:line="312" w:lineRule="exact"/>
        <w:ind w:left="72" w:right="72"/>
        <w:jc w:val="both"/>
        <w:textAlignment w:val="baseline"/>
        <w:rPr>
          <w:spacing w:val="1"/>
          <w:sz w:val="23"/>
          <w:szCs w:val="23"/>
          <w:lang w:val="es-ES" w:eastAsia="es-ES"/>
        </w:rPr>
      </w:pPr>
      <w:r>
        <w:rPr>
          <w:spacing w:val="1"/>
          <w:sz w:val="23"/>
          <w:szCs w:val="23"/>
          <w:lang w:val="es-ES" w:eastAsia="es-ES"/>
        </w:rPr>
        <w:t>Ello con el propósito de que una vez tenidos a la vista todos los antecedentes del asunto, y la Ju</w:t>
      </w:r>
      <w:r>
        <w:rPr>
          <w:spacing w:val="1"/>
          <w:sz w:val="23"/>
          <w:szCs w:val="23"/>
          <w:lang w:val="es-ES" w:eastAsia="es-ES"/>
        </w:rPr>
        <w:t xml:space="preserve">nta Directiva del Consejo de Transporte Público pueda definirlo como en derecho y justicia corresponde, tomando </w:t>
      </w:r>
      <w:r>
        <w:rPr>
          <w:i/>
          <w:iCs/>
          <w:spacing w:val="1"/>
          <w:sz w:val="23"/>
          <w:szCs w:val="23"/>
          <w:lang w:val="es-ES" w:eastAsia="es-ES"/>
        </w:rPr>
        <w:t xml:space="preserve">—de previo- </w:t>
      </w:r>
      <w:r>
        <w:rPr>
          <w:spacing w:val="1"/>
          <w:sz w:val="23"/>
          <w:szCs w:val="23"/>
          <w:lang w:val="es-ES" w:eastAsia="es-ES"/>
        </w:rPr>
        <w:t xml:space="preserve">las acciones de corrección y / o rectificación pertinentes, así como los cambios normativo aplicables a la solicitud de permiso del </w:t>
      </w:r>
      <w:r>
        <w:rPr>
          <w:spacing w:val="1"/>
          <w:sz w:val="23"/>
          <w:szCs w:val="23"/>
          <w:lang w:val="es-ES" w:eastAsia="es-ES"/>
        </w:rPr>
        <w:t>recurrente.</w:t>
      </w:r>
    </w:p>
    <w:p w:rsidR="00000000" w:rsidRDefault="00DD5622">
      <w:pPr>
        <w:widowControl/>
        <w:rPr>
          <w:sz w:val="24"/>
          <w:szCs w:val="24"/>
        </w:rPr>
        <w:sectPr w:rsidR="00000000">
          <w:pgSz w:w="12134" w:h="15840"/>
          <w:pgMar w:top="2140" w:right="1874" w:bottom="244" w:left="1520" w:header="720" w:footer="720" w:gutter="0"/>
          <w:cols w:space="720"/>
          <w:noEndnote/>
        </w:sectPr>
      </w:pPr>
    </w:p>
    <w:p w:rsidR="00000000" w:rsidRDefault="00DD5622">
      <w:pPr>
        <w:kinsoku w:val="0"/>
        <w:overflowPunct w:val="0"/>
        <w:autoSpaceDE/>
        <w:autoSpaceDN/>
        <w:adjustRightInd/>
        <w:spacing w:after="359" w:line="254" w:lineRule="exact"/>
        <w:jc w:val="center"/>
        <w:textAlignment w:val="baseline"/>
        <w:rPr>
          <w:b/>
          <w:bCs/>
          <w:spacing w:val="6"/>
          <w:sz w:val="22"/>
          <w:szCs w:val="22"/>
          <w:lang w:val="es-ES" w:eastAsia="es-ES"/>
        </w:rPr>
      </w:pPr>
      <w:r>
        <w:rPr>
          <w:b/>
          <w:bCs/>
          <w:spacing w:val="6"/>
          <w:sz w:val="22"/>
          <w:szCs w:val="22"/>
          <w:lang w:val="es-ES" w:eastAsia="es-ES"/>
        </w:rPr>
        <w:lastRenderedPageBreak/>
        <w:t>POR TANTO</w:t>
      </w:r>
    </w:p>
    <w:p w:rsidR="00000000" w:rsidRDefault="00DD5622">
      <w:pPr>
        <w:widowControl/>
        <w:rPr>
          <w:sz w:val="24"/>
          <w:szCs w:val="24"/>
        </w:rPr>
        <w:sectPr w:rsidR="00000000">
          <w:pgSz w:w="12134" w:h="15840"/>
          <w:pgMar w:top="2180" w:right="1898" w:bottom="224" w:left="1496" w:header="720" w:footer="720" w:gutter="0"/>
          <w:cols w:space="720"/>
          <w:noEndnote/>
        </w:sectPr>
      </w:pPr>
    </w:p>
    <w:p w:rsidR="00000000" w:rsidRDefault="00DD5622" w:rsidP="00DD5622">
      <w:pPr>
        <w:kinsoku w:val="0"/>
        <w:overflowPunct w:val="0"/>
        <w:autoSpaceDE/>
        <w:autoSpaceDN/>
        <w:adjustRightInd/>
        <w:spacing w:line="261" w:lineRule="exact"/>
        <w:ind w:left="72" w:right="542"/>
        <w:jc w:val="both"/>
        <w:textAlignment w:val="baseline"/>
        <w:rPr>
          <w:sz w:val="22"/>
          <w:szCs w:val="22"/>
          <w:lang w:val="es-ES" w:eastAsia="es-ES"/>
        </w:rPr>
      </w:pPr>
      <w:r w:rsidRPr="00DD5622">
        <w:rPr>
          <w:b/>
          <w:spacing w:val="8"/>
          <w:sz w:val="22"/>
          <w:szCs w:val="22"/>
          <w:lang w:val="es-ES" w:eastAsia="es-ES"/>
        </w:rPr>
        <w:t>I.-</w:t>
      </w:r>
      <w:r>
        <w:rPr>
          <w:spacing w:val="8"/>
          <w:sz w:val="22"/>
          <w:szCs w:val="22"/>
          <w:lang w:val="es-ES" w:eastAsia="es-ES"/>
        </w:rPr>
        <w:t xml:space="preserve"> </w:t>
      </w:r>
      <w:r>
        <w:rPr>
          <w:spacing w:val="8"/>
          <w:sz w:val="22"/>
          <w:szCs w:val="22"/>
          <w:lang w:val="es-ES" w:eastAsia="es-ES"/>
        </w:rPr>
        <w:t xml:space="preserve">Se resuelve </w:t>
      </w:r>
      <w:r>
        <w:rPr>
          <w:spacing w:val="8"/>
          <w:sz w:val="19"/>
          <w:szCs w:val="19"/>
          <w:u w:val="single"/>
          <w:lang w:val="es-ES" w:eastAsia="es-ES"/>
        </w:rPr>
        <w:t>ANULAR</w:t>
      </w:r>
      <w:r>
        <w:rPr>
          <w:b/>
          <w:bCs/>
          <w:spacing w:val="8"/>
          <w:sz w:val="22"/>
          <w:szCs w:val="22"/>
          <w:lang w:val="es-ES" w:eastAsia="es-ES"/>
        </w:rPr>
        <w:t xml:space="preserve"> el Artículo 7.2.96 de la Sesión Ordinaria 56-2014 emitido </w:t>
      </w:r>
      <w:r>
        <w:rPr>
          <w:b/>
          <w:bCs/>
          <w:sz w:val="22"/>
          <w:szCs w:val="22"/>
          <w:lang w:val="es-ES" w:eastAsia="es-ES"/>
        </w:rPr>
        <w:t xml:space="preserve">por la Junta Directiva del Consejo de Transporte Público el día 2 de octubre del 2014, </w:t>
      </w:r>
      <w:r>
        <w:rPr>
          <w:i/>
          <w:iCs/>
          <w:sz w:val="22"/>
          <w:szCs w:val="22"/>
          <w:lang w:val="es-ES" w:eastAsia="es-ES"/>
        </w:rPr>
        <w:t xml:space="preserve">y </w:t>
      </w:r>
      <w:r w:rsidRPr="00DD5622">
        <w:rPr>
          <w:b/>
          <w:i/>
          <w:iCs/>
          <w:sz w:val="22"/>
          <w:szCs w:val="22"/>
          <w:u w:val="single"/>
          <w:lang w:val="es-ES" w:eastAsia="es-ES"/>
        </w:rPr>
        <w:t>Devolver</w:t>
      </w:r>
      <w:r w:rsidRPr="00DD5622">
        <w:rPr>
          <w:b/>
          <w:sz w:val="22"/>
          <w:szCs w:val="22"/>
          <w:lang w:val="es-ES" w:eastAsia="es-ES"/>
        </w:rPr>
        <w:t xml:space="preserve"> </w:t>
      </w:r>
      <w:r>
        <w:rPr>
          <w:sz w:val="22"/>
          <w:szCs w:val="22"/>
          <w:lang w:val="es-ES" w:eastAsia="es-ES"/>
        </w:rPr>
        <w:t xml:space="preserve">el caso a la </w:t>
      </w:r>
      <w:r w:rsidRPr="00DD5622">
        <w:rPr>
          <w:bCs/>
          <w:sz w:val="22"/>
          <w:szCs w:val="22"/>
          <w:lang w:val="es-ES" w:eastAsia="es-ES"/>
        </w:rPr>
        <w:t xml:space="preserve">Junta </w:t>
      </w:r>
      <w:r w:rsidRPr="00DD5622">
        <w:rPr>
          <w:sz w:val="22"/>
          <w:szCs w:val="22"/>
          <w:lang w:val="es-ES" w:eastAsia="es-ES"/>
        </w:rPr>
        <w:t>D</w:t>
      </w:r>
      <w:r>
        <w:rPr>
          <w:sz w:val="22"/>
          <w:szCs w:val="22"/>
          <w:lang w:val="es-ES" w:eastAsia="es-ES"/>
        </w:rPr>
        <w:t xml:space="preserve">irectiva del Consejo de Transporte Público, para la </w:t>
      </w:r>
      <w:r>
        <w:rPr>
          <w:sz w:val="22"/>
          <w:szCs w:val="22"/>
          <w:lang w:val="es-ES" w:eastAsia="es-ES"/>
        </w:rPr>
        <w:t>reposición y/o integración de las piezas del expediente administrativo respectivo y su revaloración con</w:t>
      </w:r>
      <w:bookmarkStart w:id="0" w:name="_GoBack"/>
      <w:bookmarkEnd w:id="0"/>
      <w:r>
        <w:rPr>
          <w:sz w:val="22"/>
          <w:szCs w:val="22"/>
          <w:lang w:val="es-ES" w:eastAsia="es-ES"/>
        </w:rPr>
        <w:t xml:space="preserve">ducente </w:t>
      </w:r>
      <w:r>
        <w:rPr>
          <w:i/>
          <w:iCs/>
          <w:sz w:val="22"/>
          <w:szCs w:val="22"/>
          <w:lang w:val="es-ES" w:eastAsia="es-ES"/>
        </w:rPr>
        <w:t xml:space="preserve">-Artículo 351 inciso </w:t>
      </w:r>
      <w:r>
        <w:rPr>
          <w:sz w:val="22"/>
          <w:szCs w:val="22"/>
          <w:lang w:val="es-ES" w:eastAsia="es-ES"/>
        </w:rPr>
        <w:t>3) Ley General de la Administración Pública</w:t>
      </w:r>
      <w:r>
        <w:rPr>
          <w:sz w:val="22"/>
          <w:szCs w:val="22"/>
          <w:lang w:val="es-ES" w:eastAsia="es-ES"/>
        </w:rPr>
        <w:t>-, Procediendo su reenvío para ante este Tribunal sólo cuando se hayan completado todas las acciones y los atestados de rigor, bajo los supuestos del artículo 347 inciso 3) de la Ley General de la Administración Pública.</w:t>
      </w:r>
    </w:p>
    <w:p w:rsidR="00000000" w:rsidRDefault="00DD5622">
      <w:pPr>
        <w:numPr>
          <w:ilvl w:val="0"/>
          <w:numId w:val="3"/>
        </w:numPr>
        <w:kinsoku w:val="0"/>
        <w:overflowPunct w:val="0"/>
        <w:autoSpaceDE/>
        <w:autoSpaceDN/>
        <w:adjustRightInd/>
        <w:spacing w:before="357" w:line="265" w:lineRule="exact"/>
        <w:ind w:right="504"/>
        <w:jc w:val="both"/>
        <w:textAlignment w:val="baseline"/>
        <w:rPr>
          <w:sz w:val="22"/>
          <w:szCs w:val="22"/>
          <w:lang w:val="es-ES" w:eastAsia="es-ES"/>
        </w:rPr>
      </w:pPr>
      <w:r>
        <w:rPr>
          <w:sz w:val="22"/>
          <w:szCs w:val="22"/>
          <w:lang w:val="es-ES" w:eastAsia="es-ES"/>
        </w:rPr>
        <w:t>De conformidad con las dispo</w:t>
      </w:r>
      <w:r>
        <w:rPr>
          <w:sz w:val="22"/>
          <w:szCs w:val="22"/>
          <w:lang w:val="es-ES" w:eastAsia="es-ES"/>
        </w:rPr>
        <w:t>siciones del Artículo 16 de la Ley No. 7969, rectora en la materia, se recuerda que los fallos de este Tribunal son de acatamiento inmediato, estricto y obligatorio.</w:t>
      </w:r>
    </w:p>
    <w:p w:rsidR="00000000" w:rsidRDefault="00DD5622">
      <w:pPr>
        <w:numPr>
          <w:ilvl w:val="0"/>
          <w:numId w:val="4"/>
        </w:numPr>
        <w:kinsoku w:val="0"/>
        <w:overflowPunct w:val="0"/>
        <w:autoSpaceDE/>
        <w:autoSpaceDN/>
        <w:adjustRightInd/>
        <w:spacing w:before="271" w:line="275" w:lineRule="exact"/>
        <w:ind w:right="504"/>
        <w:jc w:val="both"/>
        <w:textAlignment w:val="baseline"/>
        <w:rPr>
          <w:sz w:val="22"/>
          <w:szCs w:val="22"/>
          <w:lang w:val="es-ES" w:eastAsia="es-ES"/>
        </w:rPr>
      </w:pPr>
      <w:r>
        <w:rPr>
          <w:sz w:val="22"/>
          <w:szCs w:val="22"/>
          <w:lang w:val="es-ES" w:eastAsia="es-ES"/>
        </w:rPr>
        <w:t xml:space="preserve">Remítase copia de la presente resolución al Departamento de Auditoría del Consejo </w:t>
      </w:r>
      <w:r>
        <w:rPr>
          <w:sz w:val="22"/>
          <w:szCs w:val="22"/>
          <w:lang w:val="es-ES" w:eastAsia="es-ES"/>
        </w:rPr>
        <w:t>de Transporte Público. Rige a partir de su Notificación.</w:t>
      </w:r>
    </w:p>
    <w:p w:rsidR="00000000" w:rsidRDefault="00DD5622" w:rsidP="00DD5622">
      <w:pPr>
        <w:kinsoku w:val="0"/>
        <w:overflowPunct w:val="0"/>
        <w:autoSpaceDE/>
        <w:autoSpaceDN/>
        <w:adjustRightInd/>
        <w:spacing w:before="334" w:after="187" w:line="264" w:lineRule="exact"/>
        <w:ind w:left="72"/>
        <w:textAlignment w:val="baseline"/>
        <w:rPr>
          <w:sz w:val="24"/>
          <w:szCs w:val="24"/>
        </w:rPr>
      </w:pPr>
      <w:r>
        <w:rPr>
          <w:b/>
          <w:bCs/>
          <w:spacing w:val="5"/>
          <w:sz w:val="22"/>
          <w:szCs w:val="22"/>
          <w:lang w:val="es-ES" w:eastAsia="es-ES"/>
        </w:rPr>
        <w:t>NOTIFÍQUESE.</w:t>
      </w:r>
      <w:r>
        <w:rPr>
          <w:sz w:val="24"/>
          <w:szCs w:val="24"/>
        </w:rPr>
        <w:t xml:space="preserve"> </w:t>
      </w:r>
    </w:p>
    <w:p w:rsidR="00DD5622" w:rsidRDefault="00DD5622" w:rsidP="00DD5622">
      <w:pPr>
        <w:kinsoku w:val="0"/>
        <w:overflowPunct w:val="0"/>
        <w:autoSpaceDE/>
        <w:autoSpaceDN/>
        <w:adjustRightInd/>
        <w:spacing w:before="334" w:after="187" w:line="264" w:lineRule="exact"/>
        <w:ind w:left="72"/>
        <w:textAlignment w:val="baseline"/>
        <w:rPr>
          <w:sz w:val="24"/>
          <w:szCs w:val="24"/>
        </w:rPr>
      </w:pPr>
    </w:p>
    <w:p w:rsidR="00DD5622" w:rsidRPr="008127B1" w:rsidRDefault="00DD5622" w:rsidP="00DD5622">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DD5622" w:rsidRDefault="00DD5622" w:rsidP="00DD5622">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DD5622" w:rsidRPr="00AE0D42" w:rsidRDefault="00DD5622" w:rsidP="00DD562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D5622" w:rsidRDefault="00DD5622" w:rsidP="00DD5622">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DD5622" w:rsidRDefault="00DD5622" w:rsidP="00DD5622">
      <w:pPr>
        <w:kinsoku w:val="0"/>
        <w:overflowPunct w:val="0"/>
        <w:autoSpaceDE/>
        <w:autoSpaceDN/>
        <w:adjustRightInd/>
        <w:spacing w:before="334" w:after="187" w:line="264" w:lineRule="exact"/>
        <w:ind w:left="72"/>
        <w:jc w:val="center"/>
        <w:textAlignment w:val="baseline"/>
        <w:rPr>
          <w:sz w:val="24"/>
          <w:szCs w:val="24"/>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sectPr w:rsidR="00DD5622" w:rsidSect="00DD5622">
      <w:type w:val="continuous"/>
      <w:pgSz w:w="12134" w:h="15840"/>
      <w:pgMar w:top="2180" w:right="1449" w:bottom="224" w:left="14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A22D"/>
    <w:multiLevelType w:val="singleLevel"/>
    <w:tmpl w:val="10174AC7"/>
    <w:lvl w:ilvl="0">
      <w:start w:val="2"/>
      <w:numFmt w:val="lowerLetter"/>
      <w:lvlText w:val="%1)"/>
      <w:lvlJc w:val="left"/>
      <w:pPr>
        <w:tabs>
          <w:tab w:val="num" w:pos="1152"/>
        </w:tabs>
        <w:ind w:left="936"/>
      </w:pPr>
      <w:rPr>
        <w:i/>
        <w:iCs/>
        <w:snapToGrid/>
        <w:sz w:val="23"/>
        <w:szCs w:val="23"/>
      </w:rPr>
    </w:lvl>
  </w:abstractNum>
  <w:abstractNum w:abstractNumId="1" w15:restartNumberingAfterBreak="0">
    <w:nsid w:val="0236CB4E"/>
    <w:multiLevelType w:val="singleLevel"/>
    <w:tmpl w:val="97ECAFCA"/>
    <w:lvl w:ilvl="0">
      <w:start w:val="1"/>
      <w:numFmt w:val="decimal"/>
      <w:lvlText w:val="%1."/>
      <w:lvlJc w:val="left"/>
      <w:pPr>
        <w:tabs>
          <w:tab w:val="num" w:pos="1296"/>
        </w:tabs>
        <w:ind w:left="1296" w:hanging="288"/>
      </w:pPr>
      <w:rPr>
        <w:b/>
        <w:i w:val="0"/>
        <w:snapToGrid/>
        <w:spacing w:val="6"/>
        <w:sz w:val="18"/>
        <w:szCs w:val="18"/>
      </w:rPr>
    </w:lvl>
  </w:abstractNum>
  <w:abstractNum w:abstractNumId="2" w15:restartNumberingAfterBreak="0">
    <w:nsid w:val="04964B1D"/>
    <w:multiLevelType w:val="singleLevel"/>
    <w:tmpl w:val="A594AFC8"/>
    <w:lvl w:ilvl="0">
      <w:start w:val="2"/>
      <w:numFmt w:val="upperRoman"/>
      <w:lvlText w:val="%1.-"/>
      <w:lvlJc w:val="left"/>
      <w:pPr>
        <w:tabs>
          <w:tab w:val="num" w:pos="792"/>
        </w:tabs>
        <w:ind w:left="72"/>
      </w:pPr>
      <w:rPr>
        <w:b/>
        <w:snapToGrid/>
        <w:sz w:val="22"/>
        <w:szCs w:val="22"/>
      </w:rPr>
    </w:lvl>
  </w:abstractNum>
  <w:num w:numId="1">
    <w:abstractNumId w:val="1"/>
  </w:num>
  <w:num w:numId="2">
    <w:abstractNumId w:val="0"/>
  </w:num>
  <w:num w:numId="3">
    <w:abstractNumId w:val="2"/>
  </w:num>
  <w:num w:numId="4">
    <w:abstractNumId w:val="2"/>
    <w:lvlOverride w:ilvl="0">
      <w:lvl w:ilvl="0">
        <w:numFmt w:val="upperRoman"/>
        <w:lvlText w:val="%1.-"/>
        <w:lvlJc w:val="left"/>
        <w:pPr>
          <w:tabs>
            <w:tab w:val="num" w:pos="792"/>
          </w:tabs>
          <w:ind w:left="72"/>
        </w:pPr>
        <w:rPr>
          <w:b/>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E9"/>
    <w:rsid w:val="003C7FE9"/>
    <w:rsid w:val="00DD56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F3143"/>
  <w14:defaultImageDpi w14:val="0"/>
  <w15:docId w15:val="{39EB0531-76A3-4A68-935A-E0A49778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D5622"/>
    <w:rPr>
      <w:lang w:val="es-CR"/>
    </w:rPr>
  </w:style>
  <w:style w:type="character" w:customStyle="1" w:styleId="CharacterStyle1">
    <w:name w:val="Character Style 1"/>
    <w:uiPriority w:val="99"/>
    <w:rsid w:val="00DD562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4701</Words>
  <Characters>25861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2016-08-12T22:36:00Z</dcterms:created>
  <dcterms:modified xsi:type="dcterms:W3CDTF">2016-08-12T22:36:00Z</dcterms:modified>
</cp:coreProperties>
</file>